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E8DC81">
      <w:pPr>
        <w:pStyle w:val="60"/>
        <w:overflowPunct w:val="0"/>
        <w:spacing w:line="700" w:lineRule="exact"/>
        <w:rPr>
          <w:rFonts w:hint="eastAsia" w:ascii="time"/>
          <w:color w:val="000000" w:themeColor="text1"/>
        </w:rPr>
      </w:pPr>
    </w:p>
    <w:p w14:paraId="453E6C0A">
      <w:pPr>
        <w:rPr>
          <w:rFonts w:hint="eastAsia" w:ascii="time"/>
          <w:color w:val="000000" w:themeColor="text1"/>
        </w:rPr>
      </w:pPr>
    </w:p>
    <w:p w14:paraId="16793307">
      <w:pPr>
        <w:pStyle w:val="2"/>
        <w:rPr>
          <w:rFonts w:hint="eastAsia" w:ascii="time"/>
          <w:color w:val="000000" w:themeColor="text1"/>
        </w:rPr>
      </w:pPr>
    </w:p>
    <w:p w14:paraId="2DA5B038">
      <w:pPr>
        <w:pStyle w:val="2"/>
        <w:rPr>
          <w:rFonts w:hint="eastAsia" w:ascii="time"/>
          <w:color w:val="000000" w:themeColor="text1"/>
        </w:rPr>
      </w:pPr>
    </w:p>
    <w:p w14:paraId="144CA87B">
      <w:pPr>
        <w:rPr>
          <w:rFonts w:hint="eastAsia"/>
        </w:rPr>
      </w:pPr>
    </w:p>
    <w:p w14:paraId="56B00F31">
      <w:pPr>
        <w:rPr>
          <w:rFonts w:hint="eastAsia"/>
        </w:rPr>
      </w:pPr>
    </w:p>
    <w:p w14:paraId="4534BD87">
      <w:pPr>
        <w:pStyle w:val="60"/>
        <w:overflowPunct w:val="0"/>
        <w:spacing w:line="700" w:lineRule="exact"/>
        <w:rPr>
          <w:rFonts w:ascii="time"/>
          <w:color w:val="000000" w:themeColor="text1"/>
        </w:rPr>
      </w:pPr>
      <w:r>
        <w:rPr>
          <w:rFonts w:hint="eastAsia" w:ascii="time"/>
          <w:color w:val="000000" w:themeColor="text1"/>
        </w:rPr>
        <w:t>市政府关于印发淮安市国民经济和社会发展</w:t>
      </w:r>
    </w:p>
    <w:p w14:paraId="5C9785AF">
      <w:pPr>
        <w:pStyle w:val="60"/>
        <w:overflowPunct w:val="0"/>
        <w:spacing w:line="700" w:lineRule="exact"/>
        <w:rPr>
          <w:rFonts w:ascii="Times New Roman" w:eastAsia="方正小标宋_GBK"/>
          <w:b w:val="0"/>
          <w:bCs/>
          <w:color w:val="000000" w:themeColor="text1"/>
          <w:sz w:val="18"/>
          <w:szCs w:val="18"/>
        </w:rPr>
      </w:pPr>
      <w:r>
        <w:rPr>
          <w:rFonts w:hint="eastAsia" w:ascii="time"/>
          <w:color w:val="000000" w:themeColor="text1"/>
        </w:rPr>
        <w:t>第十五个五年规划纲要的通知</w:t>
      </w:r>
    </w:p>
    <w:p w14:paraId="4D2DE50B">
      <w:pPr>
        <w:tabs>
          <w:tab w:val="left" w:pos="8364"/>
        </w:tabs>
        <w:overflowPunct w:val="0"/>
        <w:jc w:val="center"/>
        <w:rPr>
          <w:rFonts w:ascii="Times New Roman" w:hAnsi="Times New Roman" w:eastAsia="方正仿宋_GBK" w:cs="Times New Roman"/>
          <w:color w:val="000000" w:themeColor="text1"/>
          <w:sz w:val="32"/>
          <w:szCs w:val="32"/>
        </w:rPr>
      </w:pPr>
    </w:p>
    <w:p w14:paraId="552073EB">
      <w:pPr>
        <w:tabs>
          <w:tab w:val="left" w:pos="8364"/>
        </w:tabs>
        <w:overflowPunct w:val="0"/>
        <w:jc w:val="center"/>
        <w:rPr>
          <w:rFonts w:ascii="Times New Roman" w:hAnsi="Times New Roman" w:eastAsia="方正仿宋_GBK" w:cs="Times New Roman"/>
          <w:color w:val="000000" w:themeColor="text1"/>
          <w:sz w:val="32"/>
          <w:szCs w:val="32"/>
        </w:rPr>
      </w:pPr>
    </w:p>
    <w:p w14:paraId="4792694F">
      <w:pPr>
        <w:tabs>
          <w:tab w:val="left" w:pos="8364"/>
        </w:tabs>
        <w:overflowPunct w:val="0"/>
        <w:jc w:val="center"/>
        <w:rPr>
          <w:rFonts w:ascii="Times New Roman" w:hAnsi="Times New Roman"/>
          <w:color w:val="000000" w:themeColor="text1"/>
          <w:sz w:val="18"/>
          <w:szCs w:val="18"/>
        </w:rPr>
      </w:pPr>
      <w:r>
        <w:rPr>
          <w:rFonts w:ascii="Times New Roman" w:hAnsi="Times New Roman" w:eastAsia="方正仿宋_GBK" w:cs="Times New Roman"/>
          <w:color w:val="000000" w:themeColor="text1"/>
          <w:sz w:val="32"/>
          <w:szCs w:val="32"/>
        </w:rPr>
        <w:t>淮政发〔202</w:t>
      </w:r>
      <w:r>
        <w:rPr>
          <w:rFonts w:hint="eastAsia" w:ascii="Times New Roman" w:hAnsi="Times New Roman" w:eastAsia="方正仿宋_GBK" w:cs="Times New Roman"/>
          <w:color w:val="000000" w:themeColor="text1"/>
          <w:sz w:val="32"/>
          <w:szCs w:val="32"/>
        </w:rPr>
        <w:t>6</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5</w:t>
      </w:r>
      <w:r>
        <w:rPr>
          <w:rFonts w:ascii="Times New Roman" w:hAnsi="Times New Roman" w:eastAsia="方正仿宋_GBK" w:cs="Times New Roman"/>
          <w:color w:val="000000" w:themeColor="text1"/>
          <w:sz w:val="32"/>
          <w:szCs w:val="32"/>
        </w:rPr>
        <w:t>号</w:t>
      </w:r>
    </w:p>
    <w:p w14:paraId="4EB3E06D">
      <w:pPr>
        <w:overflowPunct w:val="0"/>
        <w:spacing w:line="580" w:lineRule="exact"/>
        <w:jc w:val="center"/>
        <w:rPr>
          <w:rFonts w:ascii="time" w:hAnsi="time" w:eastAsia="方正小标宋_GBK"/>
          <w:color w:val="000000" w:themeColor="text1"/>
          <w:sz w:val="44"/>
          <w:szCs w:val="44"/>
        </w:rPr>
      </w:pPr>
    </w:p>
    <w:p w14:paraId="3FA783DF">
      <w:pPr>
        <w:overflowPunct w:val="0"/>
        <w:spacing w:line="560" w:lineRule="exact"/>
        <w:rPr>
          <w:rFonts w:ascii="方正仿宋_GBK" w:hAnsi="time" w:eastAsia="方正仿宋_GBK"/>
          <w:color w:val="000000" w:themeColor="text1"/>
          <w:sz w:val="32"/>
          <w:szCs w:val="32"/>
        </w:rPr>
      </w:pPr>
      <w:r>
        <w:rPr>
          <w:rFonts w:hint="eastAsia" w:ascii="方正仿宋_GBK" w:hAnsi="time" w:eastAsia="方正仿宋_GBK"/>
          <w:color w:val="000000" w:themeColor="text1"/>
          <w:sz w:val="32"/>
          <w:szCs w:val="32"/>
        </w:rPr>
        <w:t>各县区人民政府，市各委办局，市各直属单位：</w:t>
      </w:r>
    </w:p>
    <w:p w14:paraId="453E3E2E">
      <w:pPr>
        <w:overflowPunct w:val="0"/>
        <w:spacing w:line="560" w:lineRule="exact"/>
        <w:ind w:firstLine="640" w:firstLineChars="200"/>
        <w:rPr>
          <w:rFonts w:ascii="方正仿宋_GBK" w:hAnsi="time" w:eastAsia="方正仿宋_GBK"/>
          <w:color w:val="000000" w:themeColor="text1"/>
          <w:sz w:val="32"/>
          <w:szCs w:val="32"/>
        </w:rPr>
      </w:pPr>
      <w:r>
        <w:rPr>
          <w:rFonts w:hint="eastAsia" w:ascii="方正仿宋_GBK" w:hAnsi="time" w:eastAsia="方正仿宋_GBK"/>
          <w:color w:val="000000" w:themeColor="text1"/>
          <w:sz w:val="32"/>
          <w:szCs w:val="32"/>
        </w:rPr>
        <w:t>《淮安市国民经济和社会发展第十五个五年规划纲要》已经市九届人大六次会议审议通过，现印发给你们，请结合实际认真贯彻执行。</w:t>
      </w:r>
    </w:p>
    <w:p w14:paraId="6D902F69">
      <w:pPr>
        <w:pStyle w:val="2"/>
        <w:ind w:left="0" w:leftChars="0" w:firstLine="0" w:firstLineChars="0"/>
        <w:rPr>
          <w:rFonts w:ascii="Times New Roman" w:hAnsi="Times New Roman" w:eastAsia="方正仿宋_GBK" w:cs="Times New Roman"/>
          <w:color w:val="000000" w:themeColor="text1"/>
          <w:sz w:val="32"/>
          <w:szCs w:val="32"/>
        </w:rPr>
      </w:pPr>
    </w:p>
    <w:p w14:paraId="76274A8C">
      <w:pPr>
        <w:pStyle w:val="2"/>
        <w:ind w:left="0" w:leftChars="0" w:firstLine="0" w:firstLineChars="0"/>
        <w:rPr>
          <w:rFonts w:ascii="Times New Roman" w:hAnsi="Times New Roman" w:eastAsia="方正仿宋_GBK" w:cs="Times New Roman"/>
          <w:color w:val="000000" w:themeColor="text1"/>
          <w:sz w:val="32"/>
          <w:szCs w:val="32"/>
        </w:rPr>
      </w:pPr>
    </w:p>
    <w:p w14:paraId="51ED300F">
      <w:pPr>
        <w:pStyle w:val="61"/>
        <w:tabs>
          <w:tab w:val="left" w:pos="1596"/>
        </w:tabs>
        <w:overflowPunct w:val="0"/>
        <w:ind w:firstLine="0"/>
        <w:rPr>
          <w:color w:val="000000" w:themeColor="text1"/>
          <w:szCs w:val="32"/>
        </w:rPr>
      </w:pPr>
    </w:p>
    <w:p w14:paraId="44FDB28A">
      <w:pPr>
        <w:pStyle w:val="61"/>
        <w:tabs>
          <w:tab w:val="left" w:pos="1442"/>
        </w:tabs>
        <w:overflowPunct w:val="0"/>
        <w:spacing w:line="560" w:lineRule="exact"/>
        <w:ind w:left="1304" w:leftChars="621" w:right="519" w:rightChars="247" w:firstLine="0"/>
        <w:jc w:val="right"/>
        <w:rPr>
          <w:color w:val="000000" w:themeColor="text1"/>
          <w:szCs w:val="32"/>
        </w:rPr>
      </w:pPr>
      <w:r>
        <w:rPr>
          <w:color w:val="000000" w:themeColor="text1"/>
          <w:spacing w:val="40"/>
          <w:szCs w:val="32"/>
        </w:rPr>
        <w:t>淮安市人民政</w:t>
      </w:r>
      <w:r>
        <w:rPr>
          <w:color w:val="000000" w:themeColor="text1"/>
          <w:szCs w:val="32"/>
        </w:rPr>
        <w:t>府</w:t>
      </w:r>
    </w:p>
    <w:p w14:paraId="042B8C1F">
      <w:pPr>
        <w:tabs>
          <w:tab w:val="left" w:pos="7230"/>
        </w:tabs>
        <w:overflowPunct w:val="0"/>
        <w:spacing w:line="560" w:lineRule="exact"/>
        <w:ind w:right="622"/>
        <w:jc w:val="right"/>
        <w:rPr>
          <w:rFonts w:ascii="Times New Roman" w:hAnsi="Times New Roman" w:eastAsia="仿宋_GB2312"/>
          <w:color w:val="000000" w:themeColor="text1"/>
          <w:sz w:val="18"/>
          <w:szCs w:val="18"/>
        </w:rPr>
      </w:pPr>
      <w:r>
        <w:rPr>
          <w:rFonts w:ascii="Times New Roman" w:hAnsi="Times New Roman" w:eastAsia="仿宋_GB2312"/>
          <w:color w:val="000000" w:themeColor="text1"/>
          <w:sz w:val="32"/>
          <w:szCs w:val="32"/>
        </w:rPr>
        <w:t>202</w:t>
      </w:r>
      <w:r>
        <w:rPr>
          <w:rFonts w:hint="eastAsia" w:ascii="Times New Roman" w:hAnsi="Times New Roman" w:eastAsia="仿宋_GB2312"/>
          <w:color w:val="000000" w:themeColor="text1"/>
          <w:sz w:val="32"/>
          <w:szCs w:val="32"/>
        </w:rPr>
        <w:t>6</w:t>
      </w:r>
      <w:r>
        <w:rPr>
          <w:rFonts w:ascii="Times New Roman" w:hAnsi="Times New Roman" w:eastAsia="方正仿宋_GBK" w:cs="Times New Roman"/>
          <w:snapToGrid w:val="0"/>
          <w:color w:val="000000" w:themeColor="text1"/>
          <w:kern w:val="0"/>
          <w:sz w:val="32"/>
          <w:szCs w:val="32"/>
        </w:rPr>
        <w:t>年</w:t>
      </w:r>
      <w:r>
        <w:rPr>
          <w:rFonts w:hint="eastAsia" w:ascii="Times New Roman" w:hAnsi="Times New Roman" w:eastAsia="方正仿宋_GBK" w:cs="Times New Roman"/>
          <w:snapToGrid w:val="0"/>
          <w:color w:val="000000" w:themeColor="text1"/>
          <w:kern w:val="0"/>
          <w:sz w:val="32"/>
          <w:szCs w:val="32"/>
        </w:rPr>
        <w:t>3</w:t>
      </w:r>
      <w:r>
        <w:rPr>
          <w:rFonts w:ascii="Times New Roman" w:hAnsi="Times New Roman" w:eastAsia="方正仿宋_GBK" w:cs="Times New Roman"/>
          <w:snapToGrid w:val="0"/>
          <w:color w:val="000000" w:themeColor="text1"/>
          <w:kern w:val="0"/>
          <w:sz w:val="32"/>
          <w:szCs w:val="32"/>
        </w:rPr>
        <w:t>月</w:t>
      </w:r>
      <w:r>
        <w:rPr>
          <w:rFonts w:hint="eastAsia" w:ascii="Times New Roman" w:hAnsi="Times New Roman" w:eastAsia="方正仿宋_GBK" w:cs="Times New Roman"/>
          <w:snapToGrid w:val="0"/>
          <w:color w:val="000000" w:themeColor="text1"/>
          <w:kern w:val="0"/>
          <w:sz w:val="32"/>
          <w:szCs w:val="32"/>
        </w:rPr>
        <w:t>16</w:t>
      </w:r>
      <w:r>
        <w:rPr>
          <w:rFonts w:ascii="Times New Roman" w:hAnsi="Times New Roman" w:eastAsia="方正仿宋_GBK" w:cs="Times New Roman"/>
          <w:snapToGrid w:val="0"/>
          <w:color w:val="000000" w:themeColor="text1"/>
          <w:kern w:val="0"/>
          <w:sz w:val="32"/>
          <w:szCs w:val="32"/>
        </w:rPr>
        <w:t>日</w:t>
      </w:r>
    </w:p>
    <w:p w14:paraId="005A7DCC">
      <w:pPr>
        <w:pStyle w:val="61"/>
        <w:tabs>
          <w:tab w:val="left" w:pos="1442"/>
        </w:tabs>
        <w:overflowPunct w:val="0"/>
        <w:ind w:left="1304" w:leftChars="621" w:right="519" w:rightChars="247" w:firstLine="0"/>
        <w:jc w:val="right"/>
        <w:rPr>
          <w:rFonts w:ascii="方正小标宋_GBK" w:eastAsia="方正小标宋_GBK"/>
          <w:color w:val="000000" w:themeColor="text1"/>
          <w:sz w:val="44"/>
          <w:szCs w:val="44"/>
        </w:rPr>
      </w:pPr>
    </w:p>
    <w:p w14:paraId="24AE9F60">
      <w:pPr>
        <w:pStyle w:val="64"/>
        <w:overflowPunct w:val="0"/>
        <w:snapToGrid w:val="0"/>
        <w:spacing w:line="340" w:lineRule="exact"/>
        <w:ind w:right="-57"/>
        <w:jc w:val="both"/>
        <w:rPr>
          <w:color w:val="000000" w:themeColor="text1"/>
          <w:sz w:val="28"/>
          <w:szCs w:val="28"/>
        </w:rPr>
      </w:pPr>
    </w:p>
    <w:p w14:paraId="4B44C555">
      <w:pPr>
        <w:pStyle w:val="64"/>
        <w:overflowPunct w:val="0"/>
        <w:snapToGrid w:val="0"/>
        <w:spacing w:line="340" w:lineRule="exact"/>
        <w:ind w:right="-57"/>
        <w:jc w:val="both"/>
        <w:rPr>
          <w:color w:val="000000" w:themeColor="text1"/>
          <w:sz w:val="28"/>
          <w:szCs w:val="28"/>
        </w:rPr>
      </w:pPr>
    </w:p>
    <w:p w14:paraId="02A1C83A">
      <w:pPr>
        <w:pStyle w:val="64"/>
        <w:overflowPunct w:val="0"/>
        <w:snapToGrid w:val="0"/>
        <w:spacing w:line="340" w:lineRule="exact"/>
        <w:ind w:right="-57"/>
        <w:jc w:val="both"/>
        <w:rPr>
          <w:color w:val="000000" w:themeColor="text1"/>
          <w:sz w:val="28"/>
          <w:szCs w:val="28"/>
        </w:rPr>
      </w:pPr>
    </w:p>
    <w:p w14:paraId="7A120A83">
      <w:pPr>
        <w:pStyle w:val="64"/>
        <w:overflowPunct w:val="0"/>
        <w:snapToGrid w:val="0"/>
        <w:spacing w:line="340" w:lineRule="exact"/>
        <w:ind w:right="-57"/>
        <w:jc w:val="both"/>
        <w:rPr>
          <w:color w:val="000000" w:themeColor="text1"/>
          <w:sz w:val="28"/>
          <w:szCs w:val="28"/>
        </w:rPr>
      </w:pPr>
    </w:p>
    <w:p w14:paraId="6F75615F">
      <w:pPr>
        <w:pStyle w:val="64"/>
        <w:overflowPunct w:val="0"/>
        <w:snapToGrid w:val="0"/>
        <w:spacing w:line="340" w:lineRule="exact"/>
        <w:ind w:right="-57"/>
        <w:jc w:val="both"/>
        <w:rPr>
          <w:color w:val="000000" w:themeColor="text1"/>
          <w:sz w:val="28"/>
          <w:szCs w:val="28"/>
        </w:rPr>
      </w:pPr>
    </w:p>
    <w:p w14:paraId="70CFE122">
      <w:pPr>
        <w:pStyle w:val="64"/>
        <w:overflowPunct w:val="0"/>
        <w:snapToGrid w:val="0"/>
        <w:spacing w:line="340" w:lineRule="exact"/>
        <w:ind w:right="-57"/>
        <w:jc w:val="both"/>
        <w:rPr>
          <w:color w:val="000000" w:themeColor="text1"/>
          <w:sz w:val="28"/>
          <w:szCs w:val="28"/>
        </w:rPr>
      </w:pPr>
    </w:p>
    <w:p w14:paraId="1B029FAC">
      <w:pPr>
        <w:widowControl/>
        <w:overflowPunct w:val="0"/>
        <w:jc w:val="left"/>
        <w:rPr>
          <w:rFonts w:ascii="Times New Roman" w:hAnsi="Times New Roman" w:eastAsia="方正小标宋_GBK" w:cs="Times New Roman"/>
          <w:color w:val="000000" w:themeColor="text1"/>
          <w:spacing w:val="-6"/>
          <w:sz w:val="56"/>
          <w:szCs w:val="56"/>
        </w:rPr>
      </w:pPr>
      <w:bookmarkStart w:id="1621" w:name="_GoBack"/>
      <w:bookmarkEnd w:id="1621"/>
      <w:bookmarkStart w:id="0" w:name="_Toc182573044"/>
    </w:p>
    <w:p w14:paraId="01486188">
      <w:pPr>
        <w:widowControl/>
        <w:overflowPunct w:val="0"/>
        <w:jc w:val="left"/>
        <w:rPr>
          <w:rFonts w:ascii="Times New Roman" w:hAnsi="Times New Roman" w:eastAsia="方正小标宋_GBK" w:cs="Times New Roman"/>
          <w:color w:val="000000" w:themeColor="text1"/>
          <w:spacing w:val="-6"/>
          <w:sz w:val="56"/>
          <w:szCs w:val="56"/>
        </w:rPr>
      </w:pPr>
    </w:p>
    <w:p w14:paraId="16EB6FBD">
      <w:pPr>
        <w:widowControl/>
        <w:overflowPunct w:val="0"/>
        <w:jc w:val="left"/>
        <w:rPr>
          <w:rFonts w:ascii="Times New Roman" w:hAnsi="Times New Roman" w:eastAsia="方正小标宋_GBK" w:cs="Times New Roman"/>
          <w:color w:val="000000" w:themeColor="text1"/>
          <w:spacing w:val="-6"/>
          <w:sz w:val="56"/>
          <w:szCs w:val="56"/>
        </w:rPr>
      </w:pPr>
    </w:p>
    <w:p w14:paraId="6A2DFAC8">
      <w:pPr>
        <w:widowControl/>
        <w:overflowPunct w:val="0"/>
        <w:spacing w:line="1000" w:lineRule="exact"/>
        <w:jc w:val="center"/>
        <w:rPr>
          <w:rFonts w:ascii="Times New Roman" w:hAnsi="Times New Roman" w:eastAsia="方正小标宋_GBK" w:cs="Times New Roman"/>
          <w:color w:val="000000" w:themeColor="text1"/>
          <w:spacing w:val="4"/>
          <w:sz w:val="60"/>
          <w:szCs w:val="60"/>
        </w:rPr>
      </w:pPr>
      <w:r>
        <w:rPr>
          <w:rFonts w:hint="eastAsia" w:ascii="Times New Roman" w:hAnsi="Times New Roman" w:eastAsia="方正小标宋_GBK" w:cs="Times New Roman"/>
          <w:color w:val="000000" w:themeColor="text1"/>
          <w:spacing w:val="4"/>
          <w:sz w:val="60"/>
          <w:szCs w:val="60"/>
        </w:rPr>
        <w:t>淮安市国民经济和社会发展</w:t>
      </w:r>
    </w:p>
    <w:p w14:paraId="6E7C84F1">
      <w:pPr>
        <w:widowControl/>
        <w:overflowPunct w:val="0"/>
        <w:spacing w:line="1000" w:lineRule="exact"/>
        <w:jc w:val="center"/>
        <w:rPr>
          <w:rFonts w:ascii="Times New Roman" w:hAnsi="Times New Roman" w:eastAsia="方正小标宋_GBK" w:cs="Times New Roman"/>
          <w:color w:val="000000" w:themeColor="text1"/>
          <w:spacing w:val="4"/>
          <w:sz w:val="60"/>
          <w:szCs w:val="60"/>
        </w:rPr>
      </w:pPr>
      <w:r>
        <w:rPr>
          <w:rFonts w:hint="eastAsia" w:ascii="Times New Roman" w:hAnsi="Times New Roman" w:eastAsia="方正小标宋_GBK" w:cs="Times New Roman"/>
          <w:color w:val="000000" w:themeColor="text1"/>
          <w:spacing w:val="4"/>
          <w:sz w:val="60"/>
          <w:szCs w:val="60"/>
        </w:rPr>
        <w:t>第十五个五年规划纲要</w:t>
      </w:r>
    </w:p>
    <w:p w14:paraId="25B1823D">
      <w:pPr>
        <w:overflowPunct w:val="0"/>
        <w:adjustRightInd w:val="0"/>
        <w:snapToGrid w:val="0"/>
        <w:spacing w:line="590" w:lineRule="exact"/>
        <w:jc w:val="center"/>
        <w:rPr>
          <w:rFonts w:ascii="Times New Roman" w:hAnsi="Times New Roman" w:eastAsia="方正仿宋_GBK" w:cs="Times New Roman"/>
          <w:color w:val="000000" w:themeColor="text1"/>
          <w:sz w:val="44"/>
          <w:szCs w:val="44"/>
        </w:rPr>
      </w:pPr>
    </w:p>
    <w:p w14:paraId="080A3917">
      <w:pPr>
        <w:overflowPunct w:val="0"/>
        <w:adjustRightInd w:val="0"/>
        <w:snapToGrid w:val="0"/>
        <w:spacing w:line="590" w:lineRule="exact"/>
        <w:jc w:val="center"/>
        <w:rPr>
          <w:rFonts w:ascii="Times New Roman" w:hAnsi="Times New Roman" w:eastAsia="方正仿宋_GBK" w:cs="Times New Roman"/>
          <w:color w:val="000000" w:themeColor="text1"/>
          <w:sz w:val="44"/>
          <w:szCs w:val="44"/>
        </w:rPr>
      </w:pPr>
    </w:p>
    <w:p w14:paraId="20ED99A4">
      <w:pPr>
        <w:tabs>
          <w:tab w:val="left" w:pos="1672"/>
        </w:tabs>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ab/>
      </w:r>
    </w:p>
    <w:p w14:paraId="31ABCF34">
      <w:pPr>
        <w:overflowPunct w:val="0"/>
        <w:snapToGrid w:val="0"/>
        <w:spacing w:line="560" w:lineRule="exact"/>
        <w:ind w:firstLine="640" w:firstLineChars="200"/>
        <w:rPr>
          <w:rFonts w:ascii="Times New Roman" w:hAnsi="Times New Roman" w:eastAsia="方正小标宋_GBK" w:cs="Times New Roman"/>
          <w:color w:val="000000" w:themeColor="text1"/>
          <w:sz w:val="32"/>
          <w:szCs w:val="22"/>
        </w:rPr>
      </w:pPr>
    </w:p>
    <w:p w14:paraId="3F04AD10">
      <w:pPr>
        <w:overflowPunct w:val="0"/>
        <w:snapToGrid w:val="0"/>
        <w:spacing w:line="560" w:lineRule="exact"/>
        <w:ind w:firstLine="640" w:firstLineChars="200"/>
        <w:rPr>
          <w:rFonts w:ascii="Times New Roman" w:hAnsi="Times New Roman" w:eastAsia="方正小标宋_GBK" w:cs="Times New Roman"/>
          <w:color w:val="000000" w:themeColor="text1"/>
          <w:sz w:val="32"/>
          <w:szCs w:val="22"/>
        </w:rPr>
      </w:pPr>
    </w:p>
    <w:p w14:paraId="7A3AA43D">
      <w:pPr>
        <w:overflowPunct w:val="0"/>
        <w:snapToGrid w:val="0"/>
        <w:spacing w:line="560" w:lineRule="exact"/>
        <w:ind w:firstLine="640" w:firstLineChars="200"/>
        <w:rPr>
          <w:rFonts w:ascii="Times New Roman" w:hAnsi="Times New Roman" w:eastAsia="方正小标宋_GBK" w:cs="Times New Roman"/>
          <w:color w:val="000000" w:themeColor="text1"/>
          <w:sz w:val="32"/>
          <w:szCs w:val="22"/>
        </w:rPr>
      </w:pPr>
    </w:p>
    <w:p w14:paraId="1657B477">
      <w:pPr>
        <w:overflowPunct w:val="0"/>
        <w:snapToGrid w:val="0"/>
        <w:spacing w:line="560" w:lineRule="exact"/>
        <w:ind w:firstLine="640" w:firstLineChars="200"/>
        <w:rPr>
          <w:rFonts w:ascii="Times New Roman" w:hAnsi="Times New Roman" w:eastAsia="方正小标宋_GBK" w:cs="Times New Roman"/>
          <w:color w:val="000000" w:themeColor="text1"/>
          <w:sz w:val="32"/>
          <w:szCs w:val="22"/>
        </w:rPr>
      </w:pPr>
    </w:p>
    <w:p w14:paraId="42261227">
      <w:pPr>
        <w:overflowPunct w:val="0"/>
        <w:snapToGrid w:val="0"/>
        <w:spacing w:line="560" w:lineRule="exact"/>
        <w:ind w:firstLine="640" w:firstLineChars="200"/>
        <w:rPr>
          <w:rFonts w:ascii="Times New Roman" w:hAnsi="Times New Roman" w:eastAsia="方正小标宋_GBK" w:cs="Times New Roman"/>
          <w:color w:val="000000" w:themeColor="text1"/>
          <w:sz w:val="32"/>
          <w:szCs w:val="22"/>
        </w:rPr>
      </w:pPr>
    </w:p>
    <w:p w14:paraId="65D2CE5E">
      <w:pPr>
        <w:overflowPunct w:val="0"/>
        <w:snapToGrid w:val="0"/>
        <w:spacing w:line="560" w:lineRule="exact"/>
        <w:ind w:firstLine="640" w:firstLineChars="200"/>
        <w:rPr>
          <w:rFonts w:ascii="Times New Roman" w:hAnsi="Times New Roman" w:eastAsia="方正小标宋_GBK" w:cs="Times New Roman"/>
          <w:color w:val="000000" w:themeColor="text1"/>
          <w:sz w:val="32"/>
          <w:szCs w:val="22"/>
        </w:rPr>
      </w:pPr>
    </w:p>
    <w:p w14:paraId="75254294">
      <w:pPr>
        <w:overflowPunct w:val="0"/>
        <w:snapToGrid w:val="0"/>
        <w:spacing w:line="560" w:lineRule="exact"/>
        <w:ind w:firstLine="640" w:firstLineChars="200"/>
        <w:rPr>
          <w:rFonts w:ascii="Times New Roman" w:hAnsi="Times New Roman" w:eastAsia="方正小标宋_GBK" w:cs="Times New Roman"/>
          <w:color w:val="000000" w:themeColor="text1"/>
          <w:sz w:val="32"/>
          <w:szCs w:val="22"/>
        </w:rPr>
      </w:pPr>
    </w:p>
    <w:p w14:paraId="7C6A7593">
      <w:pPr>
        <w:overflowPunct w:val="0"/>
        <w:snapToGrid w:val="0"/>
        <w:spacing w:line="560" w:lineRule="exact"/>
        <w:ind w:firstLine="640" w:firstLineChars="200"/>
        <w:rPr>
          <w:rFonts w:ascii="Times New Roman" w:hAnsi="Times New Roman" w:eastAsia="方正小标宋_GBK" w:cs="Times New Roman"/>
          <w:color w:val="000000" w:themeColor="text1"/>
          <w:sz w:val="32"/>
          <w:szCs w:val="22"/>
        </w:rPr>
      </w:pPr>
    </w:p>
    <w:p w14:paraId="4A18F055">
      <w:pPr>
        <w:widowControl/>
        <w:overflowPunct w:val="0"/>
        <w:jc w:val="left"/>
        <w:rPr>
          <w:rFonts w:ascii="Times New Roman" w:hAnsi="Times New Roman" w:eastAsia="方正小标宋_GBK" w:cs="Times New Roman"/>
          <w:color w:val="000000" w:themeColor="text1"/>
          <w:sz w:val="44"/>
          <w:szCs w:val="44"/>
        </w:rPr>
      </w:pPr>
      <w:bookmarkStart w:id="1" w:name="_Hlk214382488"/>
    </w:p>
    <w:p w14:paraId="5991B169">
      <w:pPr>
        <w:overflowPunct w:val="0"/>
        <w:snapToGrid w:val="0"/>
        <w:spacing w:line="560" w:lineRule="exact"/>
        <w:jc w:val="center"/>
        <w:outlineLvl w:val="0"/>
        <w:rPr>
          <w:rFonts w:ascii="Times New Roman" w:hAnsi="Times New Roman" w:eastAsia="方正小标宋_GBK" w:cs="Times New Roman"/>
          <w:color w:val="000000" w:themeColor="text1"/>
          <w:kern w:val="44"/>
          <w:sz w:val="44"/>
          <w:szCs w:val="44"/>
        </w:rPr>
      </w:pPr>
      <w:bookmarkStart w:id="2" w:name="_Toc963110058"/>
      <w:bookmarkStart w:id="3" w:name="_Toc16798"/>
      <w:bookmarkStart w:id="4" w:name="_Toc215593905"/>
      <w:bookmarkStart w:id="5" w:name="_Toc219215594"/>
      <w:bookmarkStart w:id="6" w:name="_Toc963110266"/>
      <w:bookmarkStart w:id="7" w:name="_Toc963110573"/>
      <w:bookmarkStart w:id="8" w:name="_Toc963111281"/>
      <w:bookmarkStart w:id="9" w:name="_Toc963111382"/>
      <w:bookmarkStart w:id="10" w:name="_Toc31783"/>
      <w:bookmarkStart w:id="11" w:name="_Toc211692291"/>
      <w:bookmarkStart w:id="12" w:name="_Toc85112063"/>
      <w:bookmarkStart w:id="13" w:name="_Toc30714"/>
    </w:p>
    <w:p w14:paraId="1CF7FD52">
      <w:pPr>
        <w:pStyle w:val="2"/>
        <w:ind w:firstLine="880"/>
        <w:rPr>
          <w:rFonts w:ascii="Times New Roman" w:hAnsi="Times New Roman" w:eastAsia="方正小标宋_GBK" w:cs="Times New Roman"/>
          <w:color w:val="000000" w:themeColor="text1"/>
          <w:kern w:val="44"/>
          <w:sz w:val="44"/>
          <w:szCs w:val="44"/>
        </w:rPr>
      </w:pPr>
    </w:p>
    <w:p w14:paraId="6B41FB0F">
      <w:pPr>
        <w:pStyle w:val="2"/>
        <w:ind w:firstLine="880"/>
        <w:rPr>
          <w:rFonts w:ascii="Times New Roman" w:hAnsi="Times New Roman" w:eastAsia="方正小标宋_GBK" w:cs="Times New Roman"/>
          <w:color w:val="000000" w:themeColor="text1"/>
          <w:kern w:val="44"/>
          <w:sz w:val="44"/>
          <w:szCs w:val="44"/>
        </w:rPr>
      </w:pPr>
    </w:p>
    <w:p w14:paraId="5AD6D2A4">
      <w:pPr>
        <w:pStyle w:val="2"/>
        <w:ind w:firstLine="880"/>
        <w:rPr>
          <w:rFonts w:ascii="Times New Roman" w:hAnsi="Times New Roman" w:eastAsia="方正小标宋_GBK" w:cs="Times New Roman"/>
          <w:color w:val="000000" w:themeColor="text1"/>
          <w:kern w:val="44"/>
          <w:sz w:val="44"/>
          <w:szCs w:val="44"/>
        </w:rPr>
      </w:pPr>
    </w:p>
    <w:p w14:paraId="4D8E858C">
      <w:pPr>
        <w:pStyle w:val="2"/>
        <w:ind w:firstLine="880"/>
        <w:rPr>
          <w:rFonts w:ascii="Times New Roman" w:hAnsi="Times New Roman" w:eastAsia="方正小标宋_GBK" w:cs="Times New Roman"/>
          <w:color w:val="000000" w:themeColor="text1"/>
          <w:kern w:val="44"/>
          <w:sz w:val="44"/>
          <w:szCs w:val="44"/>
        </w:rPr>
        <w:sectPr>
          <w:headerReference r:id="rId3" w:type="default"/>
          <w:footerReference r:id="rId5" w:type="default"/>
          <w:headerReference r:id="rId4" w:type="even"/>
          <w:footerReference r:id="rId6" w:type="even"/>
          <w:pgSz w:w="11906" w:h="16838"/>
          <w:pgMar w:top="1814" w:right="1531" w:bottom="1814" w:left="1531" w:header="227" w:footer="1276" w:gutter="0"/>
          <w:pgNumType w:start="1"/>
          <w:cols w:space="720" w:num="1"/>
          <w:docGrid w:linePitch="312" w:charSpace="0"/>
        </w:sectPr>
      </w:pPr>
    </w:p>
    <w:p w14:paraId="6000AF88">
      <w:pPr>
        <w:pStyle w:val="2"/>
      </w:pPr>
    </w:p>
    <w:p w14:paraId="0179B1C3">
      <w:pPr>
        <w:pStyle w:val="2"/>
      </w:pPr>
    </w:p>
    <w:p w14:paraId="01BBDF0A">
      <w:pPr>
        <w:overflowPunct w:val="0"/>
        <w:snapToGrid w:val="0"/>
        <w:spacing w:line="560" w:lineRule="exact"/>
        <w:jc w:val="center"/>
        <w:outlineLvl w:val="0"/>
        <w:rPr>
          <w:rFonts w:ascii="Times New Roman" w:hAnsi="Times New Roman" w:eastAsia="方正小标宋_GBK" w:cs="Times New Roman"/>
          <w:color w:val="000000" w:themeColor="text1"/>
          <w:kern w:val="44"/>
          <w:sz w:val="44"/>
          <w:szCs w:val="44"/>
        </w:rPr>
      </w:pPr>
      <w:r>
        <w:rPr>
          <w:rFonts w:hint="eastAsia" w:ascii="Times New Roman" w:hAnsi="Times New Roman" w:eastAsia="方正小标宋_GBK" w:cs="Times New Roman"/>
          <w:color w:val="000000" w:themeColor="text1"/>
          <w:kern w:val="44"/>
          <w:sz w:val="44"/>
          <w:szCs w:val="44"/>
        </w:rPr>
        <w:t>序   言</w:t>
      </w:r>
      <w:bookmarkEnd w:id="2"/>
      <w:bookmarkEnd w:id="3"/>
      <w:bookmarkEnd w:id="4"/>
      <w:bookmarkEnd w:id="5"/>
      <w:bookmarkEnd w:id="6"/>
      <w:bookmarkEnd w:id="7"/>
      <w:bookmarkEnd w:id="8"/>
      <w:bookmarkEnd w:id="9"/>
      <w:bookmarkEnd w:id="10"/>
      <w:bookmarkEnd w:id="11"/>
      <w:bookmarkEnd w:id="12"/>
      <w:bookmarkEnd w:id="13"/>
    </w:p>
    <w:p w14:paraId="749CB116">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6BB3AF43">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十五五”时期，是我国基本实现社会主义现代化夯实基础、全面发力的关键时期，是江苏在推进中国式现代化中走在前、做示范的关键时期，也是淮安市走好现代化经济建设“三步走”策略的第二步、全面建设长三角北部现代化中心城市、更好展示“象征意义”的关键时期。实现社会主义现代化是一个阶梯式递进、不断发展进步的历史过程，需要不懈努力、接续奋斗。以习近平新时代中国特色社会主义思想为指导，科学制定和实施“十五五”规划《纲要》，对于推进中国式现代化淮安新实践具有重要意义。根据《中共中央关于制定国民经济和社会发展第十五个五年规划的建议》《中共江苏省委关于制定江苏省国民经济和社会发展第十五个五年规划的建议》《中共淮安市委关于制定淮安市国民经济和社会发展第十五个五年规划的建议》，编制《淮安市国民经济和社会发展第十五个五年规划纲要》，主要阐明“十五五”时期的发展思路、主要目标、重点任务和政策取向，是政府履行职责的重要依据，是全市人民共同奋斗的行动纲领。</w:t>
      </w:r>
    </w:p>
    <w:p w14:paraId="679DA511">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53DD5DDD">
      <w:pPr>
        <w:pStyle w:val="2"/>
        <w:ind w:firstLine="640"/>
        <w:rPr>
          <w:rFonts w:ascii="Times New Roman" w:hAnsi="Times New Roman" w:eastAsia="方正仿宋_GBK" w:cs="Times New Roman"/>
          <w:color w:val="000000" w:themeColor="text1"/>
          <w:sz w:val="32"/>
          <w:szCs w:val="22"/>
        </w:rPr>
      </w:pPr>
    </w:p>
    <w:p w14:paraId="1E35C0BF">
      <w:pPr>
        <w:pStyle w:val="2"/>
        <w:ind w:firstLine="640"/>
        <w:rPr>
          <w:rFonts w:ascii="Times New Roman" w:hAnsi="Times New Roman" w:eastAsia="方正仿宋_GBK" w:cs="Times New Roman"/>
          <w:color w:val="000000" w:themeColor="text1"/>
          <w:sz w:val="32"/>
          <w:szCs w:val="22"/>
        </w:rPr>
      </w:pPr>
    </w:p>
    <w:p w14:paraId="0A5D5CA7">
      <w:pPr>
        <w:pStyle w:val="2"/>
        <w:ind w:firstLine="640"/>
        <w:rPr>
          <w:rFonts w:ascii="Times New Roman" w:hAnsi="Times New Roman" w:eastAsia="方正仿宋_GBK" w:cs="Times New Roman"/>
          <w:color w:val="000000" w:themeColor="text1"/>
          <w:sz w:val="32"/>
          <w:szCs w:val="22"/>
        </w:rPr>
      </w:pPr>
    </w:p>
    <w:p w14:paraId="39D811A7">
      <w:pPr>
        <w:pStyle w:val="2"/>
        <w:ind w:firstLine="640"/>
        <w:rPr>
          <w:rFonts w:ascii="Times New Roman" w:hAnsi="Times New Roman" w:eastAsia="方正仿宋_GBK" w:cs="Times New Roman"/>
          <w:color w:val="000000" w:themeColor="text1"/>
          <w:sz w:val="32"/>
          <w:szCs w:val="22"/>
        </w:rPr>
      </w:pPr>
    </w:p>
    <w:p w14:paraId="3089CF57">
      <w:pPr>
        <w:pStyle w:val="2"/>
        <w:ind w:firstLine="640"/>
        <w:rPr>
          <w:rFonts w:ascii="Times New Roman" w:hAnsi="Times New Roman" w:eastAsia="方正仿宋_GBK" w:cs="Times New Roman"/>
          <w:color w:val="000000" w:themeColor="text1"/>
          <w:sz w:val="32"/>
          <w:szCs w:val="22"/>
        </w:rPr>
      </w:pPr>
    </w:p>
    <w:p w14:paraId="4F59209D">
      <w:pPr>
        <w:pStyle w:val="2"/>
        <w:ind w:firstLine="640"/>
        <w:rPr>
          <w:rFonts w:ascii="Times New Roman" w:hAnsi="Times New Roman" w:eastAsia="方正仿宋_GBK" w:cs="Times New Roman"/>
          <w:color w:val="000000" w:themeColor="text1"/>
          <w:sz w:val="32"/>
          <w:szCs w:val="22"/>
        </w:rPr>
        <w:sectPr>
          <w:footerReference r:id="rId7" w:type="default"/>
          <w:footerReference r:id="rId8" w:type="even"/>
          <w:pgSz w:w="11906" w:h="16838"/>
          <w:pgMar w:top="1814" w:right="1531" w:bottom="1814" w:left="1531" w:header="227" w:footer="1276" w:gutter="0"/>
          <w:pgNumType w:start="1"/>
          <w:cols w:space="720" w:num="1"/>
          <w:docGrid w:linePitch="312" w:charSpace="0"/>
        </w:sectPr>
      </w:pPr>
    </w:p>
    <w:p w14:paraId="30BC86AE">
      <w:pPr>
        <w:widowControl/>
        <w:overflowPunct w:val="0"/>
        <w:spacing w:line="440" w:lineRule="exact"/>
        <w:jc w:val="left"/>
        <w:rPr>
          <w:rFonts w:ascii="Times New Roman" w:hAnsi="Times New Roman" w:eastAsia="方正小标宋_GBK" w:cs="Times New Roman"/>
          <w:color w:val="000000" w:themeColor="text1"/>
          <w:sz w:val="44"/>
          <w:szCs w:val="44"/>
        </w:rPr>
      </w:pPr>
    </w:p>
    <w:p w14:paraId="20B0F7A7">
      <w:pPr>
        <w:overflowPunct w:val="0"/>
        <w:snapToGrid w:val="0"/>
        <w:jc w:val="center"/>
        <w:rPr>
          <w:rFonts w:ascii="Times New Roman" w:hAnsi="Times New Roman" w:eastAsia="方正小标宋_GBK" w:cs="Times New Roman"/>
          <w:color w:val="000000" w:themeColor="text1"/>
          <w:sz w:val="44"/>
          <w:szCs w:val="44"/>
        </w:rPr>
      </w:pPr>
      <w:r>
        <w:rPr>
          <w:rFonts w:hint="eastAsia" w:ascii="Times New Roman" w:hAnsi="Times New Roman" w:eastAsia="方正小标宋_GBK" w:cs="Times New Roman"/>
          <w:color w:val="000000" w:themeColor="text1"/>
          <w:sz w:val="44"/>
          <w:szCs w:val="44"/>
        </w:rPr>
        <w:t>目   录</w:t>
      </w:r>
    </w:p>
    <w:p w14:paraId="14EC9461">
      <w:pPr>
        <w:overflowPunct w:val="0"/>
        <w:snapToGrid w:val="0"/>
        <w:rPr>
          <w:rFonts w:ascii="Times New Roman" w:hAnsi="Times New Roman" w:eastAsia="方正仿宋_GBK" w:cs="Times New Roman"/>
          <w:color w:val="000000" w:themeColor="text1"/>
          <w:sz w:val="32"/>
          <w:szCs w:val="22"/>
        </w:rPr>
      </w:pPr>
      <w:bookmarkStart w:id="14" w:name="_Toc30901"/>
      <w:bookmarkStart w:id="15" w:name="_Toc31230"/>
      <w:bookmarkStart w:id="16" w:name="_Toc8745"/>
    </w:p>
    <w:p w14:paraId="54133502">
      <w:pPr>
        <w:keepNext/>
        <w:keepLines/>
        <w:tabs>
          <w:tab w:val="right" w:leader="dot" w:pos="8834"/>
        </w:tabs>
        <w:overflowPunct w:val="0"/>
        <w:snapToGrid w:val="0"/>
        <w:spacing w:line="400" w:lineRule="exact"/>
        <w:ind w:left="1176" w:hanging="1176" w:hangingChars="420"/>
        <w:outlineLvl w:val="3"/>
        <w:rPr>
          <w:rFonts w:ascii="Times New Roman" w:hAnsi="Times New Roman" w:eastAsia="方正黑体_GBK" w:cs="Times New Roman"/>
          <w:color w:val="000000" w:themeColor="text1"/>
          <w:kern w:val="0"/>
          <w:sz w:val="28"/>
          <w:szCs w:val="28"/>
        </w:rPr>
      </w:pPr>
      <w:r>
        <w:rPr>
          <w:rFonts w:ascii="Times New Roman" w:hAnsi="Times New Roman" w:eastAsia="方正黑体_GBK" w:cs="Times New Roman"/>
          <w:color w:val="000000" w:themeColor="text1"/>
          <w:kern w:val="0"/>
          <w:sz w:val="28"/>
          <w:szCs w:val="28"/>
        </w:rPr>
        <w:fldChar w:fldCharType="begin"/>
      </w:r>
      <w:r>
        <w:rPr>
          <w:rFonts w:ascii="Times New Roman" w:hAnsi="Times New Roman" w:eastAsia="方正黑体_GBK" w:cs="Times New Roman"/>
          <w:color w:val="000000" w:themeColor="text1"/>
          <w:kern w:val="0"/>
          <w:sz w:val="28"/>
          <w:szCs w:val="28"/>
        </w:rPr>
        <w:instrText xml:space="preserve"> TOC \o "1-3" \h \z \u </w:instrText>
      </w:r>
      <w:r>
        <w:rPr>
          <w:rFonts w:ascii="Times New Roman" w:hAnsi="Times New Roman" w:eastAsia="方正黑体_GBK" w:cs="Times New Roman"/>
          <w:color w:val="000000" w:themeColor="text1"/>
          <w:kern w:val="0"/>
          <w:sz w:val="28"/>
          <w:szCs w:val="28"/>
        </w:rPr>
        <w:fldChar w:fldCharType="separate"/>
      </w:r>
      <w:r>
        <w:fldChar w:fldCharType="begin"/>
      </w:r>
      <w:r>
        <w:instrText xml:space="preserve"> HYPERLINK \l "_Toc219215595" </w:instrText>
      </w:r>
      <w:r>
        <w:fldChar w:fldCharType="separate"/>
      </w:r>
      <w:r>
        <w:rPr>
          <w:rFonts w:ascii="Times New Roman" w:hAnsi="Times New Roman" w:eastAsia="方正黑体_GBK" w:cs="Times New Roman"/>
          <w:color w:val="000000" w:themeColor="text1"/>
          <w:kern w:val="0"/>
          <w:sz w:val="28"/>
          <w:szCs w:val="28"/>
        </w:rPr>
        <w:t xml:space="preserve">第一篇 </w:t>
      </w:r>
      <w:r>
        <w:rPr>
          <w:rFonts w:hint="eastAsia" w:ascii="Times New Roman" w:hAnsi="Times New Roman" w:eastAsia="方正黑体_GBK" w:cs="Times New Roman"/>
          <w:color w:val="000000" w:themeColor="text1"/>
          <w:kern w:val="0"/>
          <w:sz w:val="28"/>
          <w:szCs w:val="28"/>
        </w:rPr>
        <w:t xml:space="preserve"> </w:t>
      </w:r>
      <w:r>
        <w:rPr>
          <w:rFonts w:ascii="Times New Roman" w:hAnsi="Times New Roman" w:eastAsia="方正黑体_GBK" w:cs="Times New Roman"/>
          <w:color w:val="000000" w:themeColor="text1"/>
          <w:kern w:val="0"/>
          <w:sz w:val="28"/>
          <w:szCs w:val="28"/>
        </w:rPr>
        <w:t>深入践行更好展示“象征意义”的光荣使命 奋力谱写中国式现</w:t>
      </w:r>
      <w:r>
        <w:rPr>
          <w:rFonts w:hint="eastAsia" w:ascii="Times New Roman" w:hAnsi="Times New Roman" w:eastAsia="方正黑体_GBK" w:cs="Times New Roman"/>
          <w:color w:val="000000" w:themeColor="text1"/>
          <w:kern w:val="0"/>
          <w:sz w:val="28"/>
          <w:szCs w:val="28"/>
        </w:rPr>
        <w:t xml:space="preserve"> </w:t>
      </w:r>
      <w:r>
        <w:rPr>
          <w:rFonts w:ascii="Times New Roman" w:hAnsi="Times New Roman" w:eastAsia="方正黑体_GBK" w:cs="Times New Roman"/>
          <w:color w:val="000000" w:themeColor="text1"/>
          <w:kern w:val="0"/>
          <w:sz w:val="28"/>
          <w:szCs w:val="28"/>
        </w:rPr>
        <w:t>代化淮安篇章</w:t>
      </w:r>
      <w:r>
        <w:rPr>
          <w:rFonts w:ascii="Times New Roman" w:hAnsi="Times New Roman" w:eastAsia="方正黑体_GBK" w:cs="Times New Roman"/>
          <w:color w:val="000000" w:themeColor="text1"/>
          <w:kern w:val="0"/>
          <w:sz w:val="28"/>
          <w:szCs w:val="28"/>
        </w:rPr>
        <w:tab/>
      </w:r>
      <w:r>
        <w:rPr>
          <w:rFonts w:ascii="Times New Roman" w:hAnsi="Times New Roman" w:eastAsia="方正黑体_GBK" w:cs="Times New Roman"/>
          <w:color w:val="000000" w:themeColor="text1"/>
          <w:kern w:val="0"/>
          <w:sz w:val="28"/>
          <w:szCs w:val="28"/>
        </w:rPr>
        <w:fldChar w:fldCharType="begin"/>
      </w:r>
      <w:r>
        <w:rPr>
          <w:rFonts w:ascii="Times New Roman" w:hAnsi="Times New Roman" w:eastAsia="方正黑体_GBK" w:cs="Times New Roman"/>
          <w:color w:val="000000" w:themeColor="text1"/>
          <w:kern w:val="0"/>
          <w:sz w:val="28"/>
          <w:szCs w:val="28"/>
        </w:rPr>
        <w:instrText xml:space="preserve"> PAGEREF _Toc219215595 \h </w:instrText>
      </w:r>
      <w:r>
        <w:rPr>
          <w:rFonts w:ascii="Times New Roman" w:hAnsi="Times New Roman" w:eastAsia="方正黑体_GBK" w:cs="Times New Roman"/>
          <w:color w:val="000000" w:themeColor="text1"/>
          <w:kern w:val="0"/>
          <w:sz w:val="28"/>
          <w:szCs w:val="28"/>
        </w:rPr>
        <w:fldChar w:fldCharType="separate"/>
      </w:r>
      <w:r>
        <w:rPr>
          <w:rFonts w:ascii="Times New Roman" w:hAnsi="Times New Roman" w:eastAsia="方正黑体_GBK" w:cs="Times New Roman"/>
          <w:color w:val="000000" w:themeColor="text1"/>
          <w:kern w:val="0"/>
          <w:sz w:val="28"/>
          <w:szCs w:val="28"/>
        </w:rPr>
        <w:t>1</w:t>
      </w:r>
      <w:r>
        <w:rPr>
          <w:rFonts w:ascii="Times New Roman" w:hAnsi="Times New Roman" w:eastAsia="方正黑体_GBK" w:cs="Times New Roman"/>
          <w:color w:val="000000" w:themeColor="text1"/>
          <w:kern w:val="0"/>
          <w:sz w:val="28"/>
          <w:szCs w:val="28"/>
        </w:rPr>
        <w:fldChar w:fldCharType="end"/>
      </w:r>
      <w:r>
        <w:rPr>
          <w:rFonts w:ascii="Times New Roman" w:hAnsi="Times New Roman" w:eastAsia="方正黑体_GBK" w:cs="Times New Roman"/>
          <w:color w:val="000000" w:themeColor="text1"/>
          <w:kern w:val="0"/>
          <w:sz w:val="28"/>
          <w:szCs w:val="28"/>
        </w:rPr>
        <w:fldChar w:fldCharType="end"/>
      </w:r>
    </w:p>
    <w:p w14:paraId="08ABDB06">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"_Toc219215596" </w:instrText>
      </w:r>
      <w:r>
        <w:fldChar w:fldCharType="separate"/>
      </w:r>
      <w:r>
        <w:rPr>
          <w:rFonts w:ascii="Times New Roman" w:hAnsi="Times New Roman" w:eastAsia="方正楷体_GBK" w:cs="Times New Roman"/>
          <w:smallCaps/>
          <w:color w:val="000000" w:themeColor="text1"/>
          <w:kern w:val="0"/>
          <w:sz w:val="28"/>
          <w:szCs w:val="20"/>
        </w:rPr>
        <w:t>第一章  发展基础</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_Toc219215596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1</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3E91C5FE">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"_Toc219215597" </w:instrText>
      </w:r>
      <w:r>
        <w:fldChar w:fldCharType="separate"/>
      </w:r>
      <w:r>
        <w:rPr>
          <w:rFonts w:ascii="Times New Roman" w:hAnsi="Times New Roman" w:eastAsia="方正仿宋_GBK" w:cs="Times New Roman"/>
          <w:color w:val="000000" w:themeColor="text1"/>
          <w:kern w:val="0"/>
          <w:sz w:val="28"/>
          <w:szCs w:val="20"/>
        </w:rPr>
        <w:t>第一节  发展成就</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_Toc219215597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1</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213B36FC">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"_Toc219215598" </w:instrText>
      </w:r>
      <w:r>
        <w:fldChar w:fldCharType="separate"/>
      </w:r>
      <w:r>
        <w:rPr>
          <w:rFonts w:ascii="Times New Roman" w:hAnsi="Times New Roman" w:eastAsia="方正仿宋_GBK" w:cs="Times New Roman"/>
          <w:color w:val="000000" w:themeColor="text1"/>
          <w:kern w:val="0"/>
          <w:sz w:val="28"/>
          <w:szCs w:val="20"/>
        </w:rPr>
        <w:t>第二节  主要经验</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_Toc219215598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8</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5739C5F6">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"_Toc219215599" </w:instrText>
      </w:r>
      <w:r>
        <w:fldChar w:fldCharType="separate"/>
      </w:r>
      <w:r>
        <w:rPr>
          <w:rFonts w:ascii="Times New Roman" w:hAnsi="Times New Roman" w:eastAsia="方正楷体_GBK" w:cs="Times New Roman"/>
          <w:smallCaps/>
          <w:color w:val="000000" w:themeColor="text1"/>
          <w:kern w:val="0"/>
          <w:sz w:val="28"/>
          <w:szCs w:val="20"/>
        </w:rPr>
        <w:t>第二章  形势特征</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_Toc219215599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10</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2E80EA3E">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"_Toc219215600" </w:instrText>
      </w:r>
      <w:r>
        <w:fldChar w:fldCharType="separate"/>
      </w:r>
      <w:r>
        <w:rPr>
          <w:rFonts w:ascii="Times New Roman" w:hAnsi="Times New Roman" w:eastAsia="方正仿宋_GBK" w:cs="Times New Roman"/>
          <w:color w:val="000000" w:themeColor="text1"/>
          <w:kern w:val="0"/>
          <w:sz w:val="28"/>
          <w:szCs w:val="20"/>
        </w:rPr>
        <w:t>第一节  宏观形势</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_Toc219215600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10</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2EDC0998">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"_Toc219215601" </w:instrText>
      </w:r>
      <w:r>
        <w:fldChar w:fldCharType="separate"/>
      </w:r>
      <w:r>
        <w:rPr>
          <w:rFonts w:ascii="Times New Roman" w:hAnsi="Times New Roman" w:eastAsia="方正仿宋_GBK" w:cs="Times New Roman"/>
          <w:color w:val="000000" w:themeColor="text1"/>
          <w:kern w:val="0"/>
          <w:sz w:val="28"/>
          <w:szCs w:val="20"/>
        </w:rPr>
        <w:t>第二节  机遇挑战</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_Toc219215601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11</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10C3EA1D">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"_Toc219215602" </w:instrText>
      </w:r>
      <w:r>
        <w:fldChar w:fldCharType="separate"/>
      </w:r>
      <w:r>
        <w:rPr>
          <w:rFonts w:ascii="Times New Roman" w:hAnsi="Times New Roman" w:eastAsia="方正楷体_GBK" w:cs="Times New Roman"/>
          <w:smallCaps/>
          <w:color w:val="000000" w:themeColor="text1"/>
          <w:kern w:val="0"/>
          <w:sz w:val="28"/>
          <w:szCs w:val="20"/>
        </w:rPr>
        <w:t>第三章  历史使命</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_Toc219215602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12</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0F3A3FB2">
      <w:pPr>
        <w:widowControl/>
        <w:tabs>
          <w:tab w:val="right" w:leader="dot" w:pos="8834"/>
        </w:tabs>
        <w:overflowPunct w:val="0"/>
        <w:spacing w:line="400" w:lineRule="exact"/>
        <w:ind w:left="1995" w:leftChars="400" w:hanging="1155" w:hangingChars="550"/>
        <w:jc w:val="left"/>
        <w:rPr>
          <w:rFonts w:ascii="Times New Roman" w:hAnsi="Times New Roman" w:eastAsia="等线" w:cs="Times New Roman"/>
          <w:color w:val="000000" w:themeColor="text1"/>
          <w:szCs w:val="22"/>
        </w:rPr>
      </w:pPr>
      <w:r>
        <w:fldChar w:fldCharType="begin"/>
      </w:r>
      <w:r>
        <w:instrText xml:space="preserve"> HYPERLINK \l "_Toc219215603" </w:instrText>
      </w:r>
      <w:r>
        <w:fldChar w:fldCharType="separate"/>
      </w:r>
      <w:r>
        <w:rPr>
          <w:rFonts w:ascii="Times New Roman" w:hAnsi="Times New Roman" w:eastAsia="方正仿宋_GBK" w:cs="Times New Roman"/>
          <w:color w:val="000000" w:themeColor="text1"/>
          <w:kern w:val="0"/>
          <w:sz w:val="28"/>
          <w:szCs w:val="20"/>
        </w:rPr>
        <w:t>第一节  在探索相对欠发达地区高质量跨越发展道路上更好展示“象征意义”</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_Toc219215603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12</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59524851">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"_Toc219215604" </w:instrText>
      </w:r>
      <w:r>
        <w:fldChar w:fldCharType="separate"/>
      </w:r>
      <w:r>
        <w:rPr>
          <w:rFonts w:ascii="Times New Roman" w:hAnsi="Times New Roman" w:eastAsia="方正仿宋_GBK" w:cs="Times New Roman"/>
          <w:color w:val="000000" w:themeColor="text1"/>
          <w:kern w:val="0"/>
          <w:sz w:val="28"/>
          <w:szCs w:val="20"/>
        </w:rPr>
        <w:t>第二节  在促进革命老区人民共同富裕上更好展示“象征意义”</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_Toc219215604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13</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03A7F3A3">
      <w:pPr>
        <w:widowControl/>
        <w:tabs>
          <w:tab w:val="right" w:leader="dot" w:pos="8834"/>
        </w:tabs>
        <w:overflowPunct w:val="0"/>
        <w:spacing w:line="400" w:lineRule="exact"/>
        <w:ind w:left="1995" w:leftChars="400" w:hanging="1155" w:hangingChars="550"/>
        <w:jc w:val="left"/>
        <w:rPr>
          <w:rFonts w:ascii="Times New Roman" w:hAnsi="Times New Roman" w:eastAsia="等线" w:cs="Times New Roman"/>
          <w:color w:val="000000" w:themeColor="text1"/>
          <w:szCs w:val="22"/>
        </w:rPr>
      </w:pPr>
      <w:r>
        <w:fldChar w:fldCharType="begin"/>
      </w:r>
      <w:r>
        <w:instrText xml:space="preserve"> HYPERLINK \l "_Toc219215605" </w:instrText>
      </w:r>
      <w:r>
        <w:fldChar w:fldCharType="separate"/>
      </w:r>
      <w:r>
        <w:rPr>
          <w:rFonts w:ascii="Times New Roman" w:hAnsi="Times New Roman" w:eastAsia="方正仿宋_GBK" w:cs="Times New Roman"/>
          <w:color w:val="000000" w:themeColor="text1"/>
          <w:kern w:val="0"/>
          <w:sz w:val="28"/>
          <w:szCs w:val="20"/>
        </w:rPr>
        <w:t>第三节  在践行“两山”理念推动绿色发展上更好展示“象征意义”</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_Toc219215605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14</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7AC21793">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"_Toc219215606" </w:instrText>
      </w:r>
      <w:r>
        <w:fldChar w:fldCharType="separate"/>
      </w:r>
      <w:r>
        <w:rPr>
          <w:rFonts w:ascii="Times New Roman" w:hAnsi="Times New Roman" w:eastAsia="方正仿宋_GBK" w:cs="Times New Roman"/>
          <w:color w:val="000000" w:themeColor="text1"/>
          <w:kern w:val="0"/>
          <w:sz w:val="28"/>
          <w:szCs w:val="20"/>
        </w:rPr>
        <w:t>第四节  在彰显文化名城软实力上更好展示“象征意义”</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_Toc219215606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14</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726D8B83">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"_Toc219215607" </w:instrText>
      </w:r>
      <w:r>
        <w:fldChar w:fldCharType="separate"/>
      </w:r>
      <w:r>
        <w:rPr>
          <w:rFonts w:ascii="Times New Roman" w:hAnsi="Times New Roman" w:eastAsia="方正仿宋_GBK" w:cs="Times New Roman"/>
          <w:color w:val="000000" w:themeColor="text1"/>
          <w:kern w:val="0"/>
          <w:sz w:val="28"/>
          <w:szCs w:val="20"/>
        </w:rPr>
        <w:t>第五节  在打造高素质专业化干部队伍上更好展示“象征意义”</w:t>
      </w:r>
      <w:r>
        <w:rPr>
          <w:rFonts w:ascii="Times New Roman" w:hAnsi="Times New Roman" w:eastAsia="方正仿宋_GBK" w:cs="Times New Roman"/>
          <w:color w:val="000000" w:themeColor="text1"/>
          <w:spacing w:val="-20"/>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_Toc219215607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15</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06461C72">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"_Toc219215608" </w:instrText>
      </w:r>
      <w:r>
        <w:fldChar w:fldCharType="separate"/>
      </w:r>
      <w:r>
        <w:rPr>
          <w:rFonts w:ascii="Times New Roman" w:hAnsi="Times New Roman" w:eastAsia="方正楷体_GBK" w:cs="Times New Roman"/>
          <w:smallCaps/>
          <w:color w:val="000000" w:themeColor="text1"/>
          <w:kern w:val="0"/>
          <w:sz w:val="28"/>
          <w:szCs w:val="20"/>
        </w:rPr>
        <w:t>第四章  总体要求</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_Toc219215608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15</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7E5F7A70">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"_Toc219215609" </w:instrText>
      </w:r>
      <w:r>
        <w:fldChar w:fldCharType="separate"/>
      </w:r>
      <w:r>
        <w:rPr>
          <w:rFonts w:ascii="Times New Roman" w:hAnsi="Times New Roman" w:eastAsia="方正仿宋_GBK" w:cs="Times New Roman"/>
          <w:color w:val="000000" w:themeColor="text1"/>
          <w:kern w:val="0"/>
          <w:sz w:val="28"/>
          <w:szCs w:val="20"/>
        </w:rPr>
        <w:t>第一节  指导思想</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_Toc219215609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15</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55A9FAF4">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"_Toc219215610" </w:instrText>
      </w:r>
      <w:r>
        <w:fldChar w:fldCharType="separate"/>
      </w:r>
      <w:r>
        <w:rPr>
          <w:rFonts w:ascii="Times New Roman" w:hAnsi="Times New Roman" w:eastAsia="方正仿宋_GBK" w:cs="Times New Roman"/>
          <w:color w:val="000000" w:themeColor="text1"/>
          <w:kern w:val="0"/>
          <w:sz w:val="28"/>
          <w:szCs w:val="20"/>
        </w:rPr>
        <w:t>第二节  基本要求</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_Toc219215610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16</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5E2A71A2">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"_Toc219215611" </w:instrText>
      </w:r>
      <w:r>
        <w:fldChar w:fldCharType="separate"/>
      </w:r>
      <w:r>
        <w:rPr>
          <w:rFonts w:ascii="Times New Roman" w:hAnsi="Times New Roman" w:eastAsia="方正仿宋_GBK" w:cs="Times New Roman"/>
          <w:color w:val="000000" w:themeColor="text1"/>
          <w:kern w:val="0"/>
          <w:sz w:val="28"/>
          <w:szCs w:val="20"/>
        </w:rPr>
        <w:t>第三节  目标愿景</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_Toc219215611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18</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5BD32920">
      <w:pPr>
        <w:keepNext/>
        <w:keepLines/>
        <w:tabs>
          <w:tab w:val="right" w:leader="dot" w:pos="8834"/>
        </w:tabs>
        <w:overflowPunct w:val="0"/>
        <w:snapToGrid w:val="0"/>
        <w:spacing w:line="400" w:lineRule="exact"/>
        <w:outlineLvl w:val="3"/>
        <w:rPr>
          <w:rFonts w:ascii="Times New Roman" w:hAnsi="Times New Roman" w:eastAsia="等线" w:cs="Times New Roman"/>
          <w:color w:val="000000" w:themeColor="text1"/>
          <w:szCs w:val="22"/>
        </w:rPr>
      </w:pPr>
      <w:r>
        <w:fldChar w:fldCharType="begin"/>
      </w:r>
      <w:r>
        <w:instrText xml:space="preserve"> HYPERLINK \l "_Toc219215612" </w:instrText>
      </w:r>
      <w:r>
        <w:fldChar w:fldCharType="separate"/>
      </w:r>
      <w:r>
        <w:rPr>
          <w:rFonts w:ascii="Times New Roman" w:hAnsi="Times New Roman" w:eastAsia="方正黑体_GBK" w:cs="Times New Roman"/>
          <w:bCs/>
          <w:caps/>
          <w:color w:val="000000" w:themeColor="text1"/>
          <w:kern w:val="0"/>
          <w:sz w:val="28"/>
          <w:szCs w:val="28"/>
        </w:rPr>
        <w:t>第二篇  坚持工业强市 科创赋能 建设更具竞争实力的淮安</w:t>
      </w:r>
      <w:r>
        <w:rPr>
          <w:rFonts w:ascii="Times New Roman" w:hAnsi="Times New Roman" w:eastAsia="方正黑体_GBK" w:cs="Times New Roman"/>
          <w:bCs/>
          <w:caps/>
          <w:color w:val="000000" w:themeColor="text1"/>
          <w:kern w:val="0"/>
          <w:sz w:val="28"/>
          <w:szCs w:val="28"/>
        </w:rPr>
        <w:tab/>
      </w:r>
      <w:r>
        <w:rPr>
          <w:rFonts w:ascii="Times New Roman" w:hAnsi="Times New Roman" w:eastAsia="方正黑体_GBK" w:cs="Times New Roman"/>
          <w:bCs/>
          <w:caps/>
          <w:color w:val="000000" w:themeColor="text1"/>
          <w:kern w:val="0"/>
          <w:sz w:val="28"/>
          <w:szCs w:val="28"/>
        </w:rPr>
        <w:fldChar w:fldCharType="begin"/>
      </w:r>
      <w:r>
        <w:rPr>
          <w:rFonts w:ascii="Times New Roman" w:hAnsi="Times New Roman" w:eastAsia="方正黑体_GBK" w:cs="Times New Roman"/>
          <w:bCs/>
          <w:caps/>
          <w:color w:val="000000" w:themeColor="text1"/>
          <w:kern w:val="0"/>
          <w:sz w:val="28"/>
          <w:szCs w:val="28"/>
        </w:rPr>
        <w:instrText xml:space="preserve"> PAGEREF _Toc219215612 \h </w:instrText>
      </w:r>
      <w:r>
        <w:rPr>
          <w:rFonts w:ascii="Times New Roman" w:hAnsi="Times New Roman" w:eastAsia="方正黑体_GBK" w:cs="Times New Roman"/>
          <w:bCs/>
          <w:caps/>
          <w:color w:val="000000" w:themeColor="text1"/>
          <w:kern w:val="0"/>
          <w:sz w:val="28"/>
          <w:szCs w:val="28"/>
        </w:rPr>
        <w:fldChar w:fldCharType="separate"/>
      </w:r>
      <w:r>
        <w:rPr>
          <w:rFonts w:ascii="Times New Roman" w:hAnsi="Times New Roman" w:eastAsia="方正黑体_GBK" w:cs="Times New Roman"/>
          <w:bCs/>
          <w:caps/>
          <w:color w:val="000000" w:themeColor="text1"/>
          <w:kern w:val="0"/>
          <w:sz w:val="28"/>
          <w:szCs w:val="28"/>
        </w:rPr>
        <w:t>23</w:t>
      </w:r>
      <w:r>
        <w:rPr>
          <w:rFonts w:ascii="Times New Roman" w:hAnsi="Times New Roman" w:eastAsia="方正黑体_GBK" w:cs="Times New Roman"/>
          <w:bCs/>
          <w:caps/>
          <w:color w:val="000000" w:themeColor="text1"/>
          <w:kern w:val="0"/>
          <w:sz w:val="28"/>
          <w:szCs w:val="28"/>
        </w:rPr>
        <w:fldChar w:fldCharType="end"/>
      </w:r>
      <w:r>
        <w:rPr>
          <w:rFonts w:ascii="Times New Roman" w:hAnsi="Times New Roman" w:eastAsia="方正黑体_GBK" w:cs="Times New Roman"/>
          <w:bCs/>
          <w:caps/>
          <w:color w:val="000000" w:themeColor="text1"/>
          <w:kern w:val="0"/>
          <w:sz w:val="28"/>
          <w:szCs w:val="28"/>
        </w:rPr>
        <w:fldChar w:fldCharType="end"/>
      </w:r>
    </w:p>
    <w:p w14:paraId="7F8723AA">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"_Toc219215613" </w:instrText>
      </w:r>
      <w:r>
        <w:fldChar w:fldCharType="separate"/>
      </w:r>
      <w:r>
        <w:rPr>
          <w:rFonts w:ascii="Times New Roman" w:hAnsi="Times New Roman" w:eastAsia="方正楷体_GBK" w:cs="Times New Roman"/>
          <w:smallCaps/>
          <w:color w:val="000000" w:themeColor="text1"/>
          <w:kern w:val="0"/>
          <w:sz w:val="28"/>
          <w:szCs w:val="20"/>
        </w:rPr>
        <w:t>第五章  聚力打造区域性先进制造业融合发展集聚区</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_Toc219215613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23</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37094883">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"_Toc219215614" </w:instrText>
      </w:r>
      <w:r>
        <w:fldChar w:fldCharType="separate"/>
      </w:r>
      <w:r>
        <w:rPr>
          <w:rFonts w:ascii="Times New Roman" w:hAnsi="Times New Roman" w:eastAsia="方正仿宋_GBK" w:cs="Times New Roman"/>
          <w:color w:val="000000" w:themeColor="text1"/>
          <w:kern w:val="0"/>
          <w:sz w:val="28"/>
          <w:szCs w:val="20"/>
        </w:rPr>
        <w:t>第一节  巩固做强主导产业</w:t>
      </w:r>
      <w:r>
        <w:rPr>
          <w:rFonts w:ascii="Times New Roman" w:hAnsi="Times New Roman" w:eastAsia="方正仿宋_GBK" w:cs="Times New Roman"/>
          <w:color w:val="000000" w:themeColor="text1"/>
          <w:kern w:val="0"/>
          <w:sz w:val="28"/>
          <w:szCs w:val="20"/>
        </w:rPr>
        <w:tab/>
      </w:r>
      <w:bookmarkStart w:id="17" w:name="_Hlt219399943"/>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_Toc219215614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23</w:t>
      </w:r>
      <w:r>
        <w:rPr>
          <w:rFonts w:ascii="Times New Roman" w:hAnsi="Times New Roman" w:eastAsia="方正仿宋_GBK" w:cs="Times New Roman"/>
          <w:color w:val="000000" w:themeColor="text1"/>
          <w:kern w:val="0"/>
          <w:sz w:val="28"/>
          <w:szCs w:val="20"/>
        </w:rPr>
        <w:fldChar w:fldCharType="end"/>
      </w:r>
      <w:bookmarkEnd w:id="17"/>
      <w:r>
        <w:rPr>
          <w:rFonts w:ascii="Times New Roman" w:hAnsi="Times New Roman" w:eastAsia="方正仿宋_GBK" w:cs="Times New Roman"/>
          <w:color w:val="000000" w:themeColor="text1"/>
          <w:kern w:val="0"/>
          <w:sz w:val="28"/>
          <w:szCs w:val="20"/>
        </w:rPr>
        <w:fldChar w:fldCharType="end"/>
      </w:r>
    </w:p>
    <w:p w14:paraId="2A8C33D7">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"_Toc219215615" </w:instrText>
      </w:r>
      <w:r>
        <w:fldChar w:fldCharType="separate"/>
      </w:r>
      <w:r>
        <w:rPr>
          <w:rFonts w:ascii="Times New Roman" w:hAnsi="Times New Roman" w:eastAsia="方正仿宋_GBK" w:cs="Times New Roman"/>
          <w:color w:val="000000" w:themeColor="text1"/>
          <w:kern w:val="0"/>
          <w:sz w:val="28"/>
          <w:szCs w:val="20"/>
        </w:rPr>
        <w:t>第二节  培育壮大新兴产业</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_Toc219215615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24</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79D147DB">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"_Toc219215616" </w:instrText>
      </w:r>
      <w:r>
        <w:fldChar w:fldCharType="separate"/>
      </w:r>
      <w:r>
        <w:rPr>
          <w:rFonts w:ascii="Times New Roman" w:hAnsi="Times New Roman" w:eastAsia="方正仿宋_GBK" w:cs="Times New Roman"/>
          <w:color w:val="000000" w:themeColor="text1"/>
          <w:kern w:val="0"/>
          <w:sz w:val="28"/>
          <w:szCs w:val="20"/>
        </w:rPr>
        <w:t>第三节  推动生产性服务业发展</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_Toc219215616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25</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5C5B6375">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"_Toc219215617" </w:instrText>
      </w:r>
      <w:r>
        <w:fldChar w:fldCharType="separate"/>
      </w:r>
      <w:r>
        <w:rPr>
          <w:rFonts w:ascii="Times New Roman" w:hAnsi="Times New Roman" w:eastAsia="方正仿宋_GBK" w:cs="Times New Roman"/>
          <w:color w:val="000000" w:themeColor="text1"/>
          <w:kern w:val="0"/>
          <w:sz w:val="28"/>
          <w:szCs w:val="20"/>
        </w:rPr>
        <w:t>第四节  强化产业载体支撑</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_Toc219215617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27</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061153DA">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"_Toc219215618" </w:instrText>
      </w:r>
      <w:r>
        <w:fldChar w:fldCharType="separate"/>
      </w:r>
      <w:r>
        <w:rPr>
          <w:rFonts w:ascii="Times New Roman" w:hAnsi="Times New Roman" w:eastAsia="方正楷体_GBK" w:cs="Times New Roman"/>
          <w:smallCaps/>
          <w:color w:val="000000" w:themeColor="text1"/>
          <w:kern w:val="0"/>
          <w:sz w:val="28"/>
          <w:szCs w:val="20"/>
        </w:rPr>
        <w:t>第六章  奋力建设区域性重要产业科技创新高地</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_Toc219215618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29</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148690D5">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"_Toc219215619" </w:instrText>
      </w:r>
      <w:r>
        <w:fldChar w:fldCharType="separate"/>
      </w:r>
      <w:r>
        <w:rPr>
          <w:rFonts w:ascii="Times New Roman" w:hAnsi="Times New Roman" w:eastAsia="方正仿宋_GBK" w:cs="Times New Roman"/>
          <w:color w:val="000000" w:themeColor="text1"/>
          <w:kern w:val="0"/>
          <w:sz w:val="28"/>
          <w:szCs w:val="20"/>
        </w:rPr>
        <w:t>第一节  强化企业创新主体地位</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_Toc219215619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29</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124E762E">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"_Toc219215620" </w:instrText>
      </w:r>
      <w:r>
        <w:fldChar w:fldCharType="separate"/>
      </w:r>
      <w:r>
        <w:rPr>
          <w:rFonts w:ascii="Times New Roman" w:hAnsi="Times New Roman" w:eastAsia="方正仿宋_GBK" w:cs="Times New Roman"/>
          <w:color w:val="000000" w:themeColor="text1"/>
          <w:kern w:val="0"/>
          <w:sz w:val="28"/>
          <w:szCs w:val="20"/>
        </w:rPr>
        <w:t>第二节  促进科技成果转移转化</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_Toc219215620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30</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4A2A3AA8">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"_Toc219215621" </w:instrText>
      </w:r>
      <w:r>
        <w:fldChar w:fldCharType="separate"/>
      </w:r>
      <w:r>
        <w:rPr>
          <w:rFonts w:ascii="Times New Roman" w:hAnsi="Times New Roman" w:eastAsia="方正仿宋_GBK" w:cs="Times New Roman"/>
          <w:color w:val="000000" w:themeColor="text1"/>
          <w:kern w:val="0"/>
          <w:sz w:val="28"/>
          <w:szCs w:val="20"/>
        </w:rPr>
        <w:t>第三节  激发人才创新活力</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_Toc219215621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31</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0F1DA7D0">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"_Toc219215622" </w:instrText>
      </w:r>
      <w:r>
        <w:fldChar w:fldCharType="separate"/>
      </w:r>
      <w:r>
        <w:rPr>
          <w:rFonts w:ascii="Times New Roman" w:hAnsi="Times New Roman" w:eastAsia="方正仿宋_GBK" w:cs="Times New Roman"/>
          <w:color w:val="000000" w:themeColor="text1"/>
          <w:kern w:val="0"/>
          <w:sz w:val="28"/>
          <w:szCs w:val="20"/>
        </w:rPr>
        <w:t>第四节  优化科技创新生态</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_Toc219215622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32</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7C4BB92C">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"_Toc219215623" </w:instrText>
      </w:r>
      <w:r>
        <w:fldChar w:fldCharType="separate"/>
      </w:r>
      <w:r>
        <w:rPr>
          <w:rFonts w:ascii="Times New Roman" w:hAnsi="Times New Roman" w:eastAsia="方正楷体_GBK" w:cs="Times New Roman"/>
          <w:smallCaps/>
          <w:color w:val="000000" w:themeColor="text1"/>
          <w:kern w:val="0"/>
          <w:sz w:val="28"/>
          <w:szCs w:val="20"/>
        </w:rPr>
        <w:t>第七章  持续扩大有效投资</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_Toc219215623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33</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7A392958">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"_Toc219215624" </w:instrText>
      </w:r>
      <w:r>
        <w:fldChar w:fldCharType="separate"/>
      </w:r>
      <w:r>
        <w:rPr>
          <w:rFonts w:ascii="Times New Roman" w:hAnsi="Times New Roman" w:eastAsia="方正仿宋_GBK" w:cs="Times New Roman"/>
          <w:color w:val="000000" w:themeColor="text1"/>
          <w:kern w:val="0"/>
          <w:sz w:val="28"/>
          <w:szCs w:val="20"/>
        </w:rPr>
        <w:t>第一节  着力推进招商选资</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_Toc219215624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34</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60C752A8">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"_Toc219215625" </w:instrText>
      </w:r>
      <w:r>
        <w:fldChar w:fldCharType="separate"/>
      </w:r>
      <w:r>
        <w:rPr>
          <w:rFonts w:ascii="Times New Roman" w:hAnsi="Times New Roman" w:eastAsia="方正仿宋_GBK" w:cs="Times New Roman"/>
          <w:color w:val="000000" w:themeColor="text1"/>
          <w:kern w:val="0"/>
          <w:sz w:val="28"/>
          <w:szCs w:val="20"/>
        </w:rPr>
        <w:t>第二节  健全完善投资体系</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_Toc219215625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35</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1DB29EED">
      <w:pPr>
        <w:keepNext/>
        <w:keepLines/>
        <w:tabs>
          <w:tab w:val="right" w:leader="dot" w:pos="8834"/>
        </w:tabs>
        <w:overflowPunct w:val="0"/>
        <w:snapToGrid w:val="0"/>
        <w:spacing w:line="400" w:lineRule="exact"/>
        <w:outlineLvl w:val="3"/>
        <w:rPr>
          <w:rFonts w:ascii="Times New Roman" w:hAnsi="Times New Roman" w:eastAsia="等线" w:cs="Times New Roman"/>
          <w:color w:val="000000" w:themeColor="text1"/>
          <w:szCs w:val="22"/>
        </w:rPr>
      </w:pPr>
      <w:r>
        <w:fldChar w:fldCharType="begin"/>
      </w:r>
      <w:r>
        <w:instrText xml:space="preserve"> HYPERLINK \l "_Toc219215626" </w:instrText>
      </w:r>
      <w:r>
        <w:fldChar w:fldCharType="separate"/>
      </w:r>
      <w:r>
        <w:rPr>
          <w:rFonts w:ascii="Times New Roman" w:hAnsi="Times New Roman" w:eastAsia="方正黑体_GBK" w:cs="Times New Roman"/>
          <w:bCs/>
          <w:caps/>
          <w:color w:val="000000" w:themeColor="text1"/>
          <w:kern w:val="0"/>
          <w:sz w:val="28"/>
          <w:szCs w:val="28"/>
        </w:rPr>
        <w:t>第三篇  发挥区位优势 筑强枢纽 建设更富辐射能力的淮安</w:t>
      </w:r>
      <w:r>
        <w:rPr>
          <w:rFonts w:ascii="Times New Roman" w:hAnsi="Times New Roman" w:eastAsia="方正黑体_GBK" w:cs="Times New Roman"/>
          <w:bCs/>
          <w:caps/>
          <w:color w:val="000000" w:themeColor="text1"/>
          <w:kern w:val="0"/>
          <w:sz w:val="28"/>
          <w:szCs w:val="28"/>
        </w:rPr>
        <w:tab/>
      </w:r>
      <w:r>
        <w:rPr>
          <w:rFonts w:ascii="Times New Roman" w:hAnsi="Times New Roman" w:eastAsia="方正黑体_GBK" w:cs="Times New Roman"/>
          <w:bCs/>
          <w:caps/>
          <w:color w:val="000000" w:themeColor="text1"/>
          <w:kern w:val="0"/>
          <w:sz w:val="28"/>
          <w:szCs w:val="28"/>
        </w:rPr>
        <w:fldChar w:fldCharType="begin"/>
      </w:r>
      <w:r>
        <w:rPr>
          <w:rFonts w:ascii="Times New Roman" w:hAnsi="Times New Roman" w:eastAsia="方正黑体_GBK" w:cs="Times New Roman"/>
          <w:bCs/>
          <w:caps/>
          <w:color w:val="000000" w:themeColor="text1"/>
          <w:kern w:val="0"/>
          <w:sz w:val="28"/>
          <w:szCs w:val="28"/>
        </w:rPr>
        <w:instrText xml:space="preserve"> PAGEREF _Toc219215626 \h </w:instrText>
      </w:r>
      <w:r>
        <w:rPr>
          <w:rFonts w:ascii="Times New Roman" w:hAnsi="Times New Roman" w:eastAsia="方正黑体_GBK" w:cs="Times New Roman"/>
          <w:bCs/>
          <w:caps/>
          <w:color w:val="000000" w:themeColor="text1"/>
          <w:kern w:val="0"/>
          <w:sz w:val="28"/>
          <w:szCs w:val="28"/>
        </w:rPr>
        <w:fldChar w:fldCharType="separate"/>
      </w:r>
      <w:r>
        <w:rPr>
          <w:rFonts w:ascii="Times New Roman" w:hAnsi="Times New Roman" w:eastAsia="方正黑体_GBK" w:cs="Times New Roman"/>
          <w:bCs/>
          <w:caps/>
          <w:color w:val="000000" w:themeColor="text1"/>
          <w:kern w:val="0"/>
          <w:sz w:val="28"/>
          <w:szCs w:val="28"/>
        </w:rPr>
        <w:t>37</w:t>
      </w:r>
      <w:r>
        <w:rPr>
          <w:rFonts w:ascii="Times New Roman" w:hAnsi="Times New Roman" w:eastAsia="方正黑体_GBK" w:cs="Times New Roman"/>
          <w:bCs/>
          <w:caps/>
          <w:color w:val="000000" w:themeColor="text1"/>
          <w:kern w:val="0"/>
          <w:sz w:val="28"/>
          <w:szCs w:val="28"/>
        </w:rPr>
        <w:fldChar w:fldCharType="end"/>
      </w:r>
      <w:r>
        <w:rPr>
          <w:rFonts w:ascii="Times New Roman" w:hAnsi="Times New Roman" w:eastAsia="方正黑体_GBK" w:cs="Times New Roman"/>
          <w:bCs/>
          <w:caps/>
          <w:color w:val="000000" w:themeColor="text1"/>
          <w:kern w:val="0"/>
          <w:sz w:val="28"/>
          <w:szCs w:val="28"/>
        </w:rPr>
        <w:fldChar w:fldCharType="end"/>
      </w:r>
    </w:p>
    <w:p w14:paraId="0D2333BF">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"_Toc219215627" </w:instrText>
      </w:r>
      <w:r>
        <w:fldChar w:fldCharType="separate"/>
      </w:r>
      <w:r>
        <w:rPr>
          <w:rFonts w:ascii="Times New Roman" w:hAnsi="Times New Roman" w:eastAsia="方正楷体_GBK" w:cs="Times New Roman"/>
          <w:smallCaps/>
          <w:color w:val="000000" w:themeColor="text1"/>
          <w:kern w:val="0"/>
          <w:sz w:val="28"/>
          <w:szCs w:val="20"/>
        </w:rPr>
        <w:t>第八章  完善现代化基础设施体系</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_Toc219215627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37</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2D060D05">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"_Toc219215628" </w:instrText>
      </w:r>
      <w:r>
        <w:fldChar w:fldCharType="separate"/>
      </w:r>
      <w:r>
        <w:rPr>
          <w:rFonts w:ascii="Times New Roman" w:hAnsi="Times New Roman" w:eastAsia="方正仿宋_GBK" w:cs="Times New Roman"/>
          <w:color w:val="000000" w:themeColor="text1"/>
          <w:kern w:val="0"/>
          <w:sz w:val="28"/>
          <w:szCs w:val="20"/>
        </w:rPr>
        <w:t>第一节  打造综合交通枢纽</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_Toc219215628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37</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43B54AA3">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"_Toc219215629" </w:instrText>
      </w:r>
      <w:r>
        <w:fldChar w:fldCharType="separate"/>
      </w:r>
      <w:r>
        <w:rPr>
          <w:rFonts w:ascii="Times New Roman" w:hAnsi="Times New Roman" w:eastAsia="方正仿宋_GBK" w:cs="Times New Roman"/>
          <w:color w:val="000000" w:themeColor="text1"/>
          <w:kern w:val="0"/>
          <w:sz w:val="28"/>
          <w:szCs w:val="20"/>
        </w:rPr>
        <w:t>第二节  加快建设现代化水网</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_Toc219215629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40</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365F0ABA">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"_Toc219215630" </w:instrText>
      </w:r>
      <w:r>
        <w:fldChar w:fldCharType="separate"/>
      </w:r>
      <w:r>
        <w:rPr>
          <w:rFonts w:ascii="Times New Roman" w:hAnsi="Times New Roman" w:eastAsia="方正仿宋_GBK" w:cs="Times New Roman"/>
          <w:color w:val="000000" w:themeColor="text1"/>
          <w:kern w:val="0"/>
          <w:sz w:val="28"/>
          <w:szCs w:val="20"/>
        </w:rPr>
        <w:t>第三节  强化能源稳定高效供给</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_Toc219215630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41</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63F6C6DF">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"_Toc219215631" </w:instrText>
      </w:r>
      <w:r>
        <w:fldChar w:fldCharType="separate"/>
      </w:r>
      <w:r>
        <w:rPr>
          <w:rFonts w:ascii="Times New Roman" w:hAnsi="Times New Roman" w:eastAsia="方正仿宋_GBK" w:cs="Times New Roman"/>
          <w:color w:val="000000" w:themeColor="text1"/>
          <w:kern w:val="0"/>
          <w:sz w:val="28"/>
          <w:szCs w:val="20"/>
        </w:rPr>
        <w:t>第四节  系统布局新型基础设施建设</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_Toc219215631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42</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2F7B9360">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"_Toc219215632" </w:instrText>
      </w:r>
      <w:r>
        <w:fldChar w:fldCharType="separate"/>
      </w:r>
      <w:r>
        <w:rPr>
          <w:rFonts w:ascii="Times New Roman" w:hAnsi="Times New Roman" w:eastAsia="方正楷体_GBK" w:cs="Times New Roman"/>
          <w:smallCaps/>
          <w:color w:val="000000" w:themeColor="text1"/>
          <w:kern w:val="0"/>
          <w:sz w:val="28"/>
          <w:szCs w:val="20"/>
        </w:rPr>
        <w:t>第九章  构筑枢纽经济发展新优势</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_Toc219215632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43</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256C08BB">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"_Toc219215633" </w:instrText>
      </w:r>
      <w:r>
        <w:fldChar w:fldCharType="separate"/>
      </w:r>
      <w:r>
        <w:rPr>
          <w:rFonts w:ascii="Times New Roman" w:hAnsi="Times New Roman" w:eastAsia="方正仿宋_GBK" w:cs="Times New Roman"/>
          <w:color w:val="000000" w:themeColor="text1"/>
          <w:kern w:val="0"/>
          <w:sz w:val="28"/>
          <w:szCs w:val="20"/>
        </w:rPr>
        <w:t>第一节  构建高效供应链体系</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_Toc219215633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43</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4120C76E">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"_Toc219215634" </w:instrText>
      </w:r>
      <w:r>
        <w:fldChar w:fldCharType="separate"/>
      </w:r>
      <w:r>
        <w:rPr>
          <w:rFonts w:ascii="Times New Roman" w:hAnsi="Times New Roman" w:eastAsia="方正仿宋_GBK" w:cs="Times New Roman"/>
          <w:color w:val="000000" w:themeColor="text1"/>
          <w:kern w:val="0"/>
          <w:sz w:val="28"/>
          <w:szCs w:val="20"/>
        </w:rPr>
        <w:t>第二节  发展枢纽偏好型产业集群</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_Toc219215634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44</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637B0253">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"_Toc219215635" </w:instrText>
      </w:r>
      <w:r>
        <w:fldChar w:fldCharType="separate"/>
      </w:r>
      <w:r>
        <w:rPr>
          <w:rFonts w:ascii="Times New Roman" w:hAnsi="Times New Roman" w:eastAsia="方正仿宋_GBK" w:cs="Times New Roman"/>
          <w:color w:val="000000" w:themeColor="text1"/>
          <w:kern w:val="0"/>
          <w:sz w:val="28"/>
          <w:szCs w:val="20"/>
        </w:rPr>
        <w:t>第三节  强化枢纽产业要素保障</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_Toc219215635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44</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68A48B73">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"_Toc219215636" </w:instrText>
      </w:r>
      <w:r>
        <w:fldChar w:fldCharType="separate"/>
      </w:r>
      <w:r>
        <w:rPr>
          <w:rFonts w:ascii="Times New Roman" w:hAnsi="Times New Roman" w:eastAsia="方正楷体_GBK" w:cs="Times New Roman"/>
          <w:smallCaps/>
          <w:color w:val="000000" w:themeColor="text1"/>
          <w:kern w:val="0"/>
          <w:sz w:val="28"/>
          <w:szCs w:val="20"/>
        </w:rPr>
        <w:t>第十章  促进区域融合联动发展</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_Toc219215636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45</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7C50F316">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"_Toc219215637" </w:instrText>
      </w:r>
      <w:r>
        <w:fldChar w:fldCharType="separate"/>
      </w:r>
      <w:r>
        <w:rPr>
          <w:rFonts w:ascii="Times New Roman" w:hAnsi="Times New Roman" w:eastAsia="方正仿宋_GBK" w:cs="Times New Roman"/>
          <w:color w:val="000000" w:themeColor="text1"/>
          <w:kern w:val="0"/>
          <w:sz w:val="28"/>
          <w:szCs w:val="20"/>
        </w:rPr>
        <w:t>第一节  融入长三角一体化和长江经济带发展</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_Toc219215637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45</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5C5A3DB5">
      <w:pPr>
        <w:widowControl/>
        <w:tabs>
          <w:tab w:val="right" w:leader="dot" w:pos="8834"/>
        </w:tabs>
        <w:overflowPunct w:val="0"/>
        <w:spacing w:line="400" w:lineRule="exact"/>
        <w:ind w:firstLine="840" w:firstLineChars="400"/>
        <w:jc w:val="left"/>
        <w:rPr>
          <w:rFonts w:ascii="Times New Roman" w:hAnsi="Times New Roman" w:eastAsia="方正仿宋_GBK" w:cs="Times New Roman"/>
          <w:color w:val="000000" w:themeColor="text1"/>
          <w:kern w:val="0"/>
          <w:sz w:val="28"/>
          <w:szCs w:val="20"/>
        </w:rPr>
      </w:pPr>
      <w:r>
        <w:fldChar w:fldCharType="begin"/>
      </w:r>
      <w:r>
        <w:instrText xml:space="preserve"> HYPERLINK \l "_Toc219215638" </w:instrText>
      </w:r>
      <w:r>
        <w:fldChar w:fldCharType="separate"/>
      </w:r>
      <w:r>
        <w:rPr>
          <w:rFonts w:ascii="Times New Roman" w:hAnsi="Times New Roman" w:eastAsia="方正仿宋_GBK" w:cs="Times New Roman"/>
          <w:color w:val="000000" w:themeColor="text1"/>
          <w:kern w:val="0"/>
          <w:sz w:val="28"/>
          <w:szCs w:val="20"/>
        </w:rPr>
        <w:t>第二节  协同建设淮河生态经济带和江淮生态经济区</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_Toc219215638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46</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0BCD2680">
      <w:pPr>
        <w:keepNext/>
        <w:keepLines/>
        <w:tabs>
          <w:tab w:val="right" w:leader="dot" w:pos="8834"/>
        </w:tabs>
        <w:overflowPunct w:val="0"/>
        <w:snapToGrid w:val="0"/>
        <w:spacing w:line="400" w:lineRule="exact"/>
        <w:outlineLvl w:val="3"/>
        <w:rPr>
          <w:rFonts w:ascii="Times New Roman" w:hAnsi="Times New Roman" w:eastAsia="等线" w:cs="Times New Roman"/>
          <w:color w:val="000000" w:themeColor="text1"/>
          <w:szCs w:val="22"/>
        </w:rPr>
      </w:pPr>
      <w:r>
        <w:fldChar w:fldCharType="begin"/>
      </w:r>
      <w:r>
        <w:instrText xml:space="preserve"> HYPERLINK \l "_Toc219215639" </w:instrText>
      </w:r>
      <w:r>
        <w:fldChar w:fldCharType="separate"/>
      </w:r>
      <w:r>
        <w:rPr>
          <w:rFonts w:ascii="Times New Roman" w:hAnsi="Times New Roman" w:eastAsia="方正黑体_GBK" w:cs="Times New Roman"/>
          <w:bCs/>
          <w:caps/>
          <w:color w:val="000000" w:themeColor="text1"/>
          <w:kern w:val="0"/>
          <w:sz w:val="28"/>
          <w:szCs w:val="28"/>
        </w:rPr>
        <w:t>第四篇  持续深化改革 扩大开放 建设更有澎湃活力的淮安</w:t>
      </w:r>
      <w:r>
        <w:rPr>
          <w:rFonts w:ascii="Times New Roman" w:hAnsi="Times New Roman" w:eastAsia="方正黑体_GBK" w:cs="Times New Roman"/>
          <w:bCs/>
          <w:caps/>
          <w:color w:val="000000" w:themeColor="text1"/>
          <w:kern w:val="0"/>
          <w:sz w:val="28"/>
          <w:szCs w:val="28"/>
        </w:rPr>
        <w:tab/>
      </w:r>
      <w:r>
        <w:rPr>
          <w:rFonts w:ascii="Times New Roman" w:hAnsi="Times New Roman" w:eastAsia="方正黑体_GBK" w:cs="Times New Roman"/>
          <w:bCs/>
          <w:caps/>
          <w:color w:val="000000" w:themeColor="text1"/>
          <w:kern w:val="0"/>
          <w:sz w:val="28"/>
          <w:szCs w:val="28"/>
        </w:rPr>
        <w:fldChar w:fldCharType="begin"/>
      </w:r>
      <w:r>
        <w:rPr>
          <w:rFonts w:ascii="Times New Roman" w:hAnsi="Times New Roman" w:eastAsia="方正黑体_GBK" w:cs="Times New Roman"/>
          <w:bCs/>
          <w:caps/>
          <w:color w:val="000000" w:themeColor="text1"/>
          <w:kern w:val="0"/>
          <w:sz w:val="28"/>
          <w:szCs w:val="28"/>
        </w:rPr>
        <w:instrText xml:space="preserve"> PAGEREF _Toc219215639 \h </w:instrText>
      </w:r>
      <w:r>
        <w:rPr>
          <w:rFonts w:ascii="Times New Roman" w:hAnsi="Times New Roman" w:eastAsia="方正黑体_GBK" w:cs="Times New Roman"/>
          <w:bCs/>
          <w:caps/>
          <w:color w:val="000000" w:themeColor="text1"/>
          <w:kern w:val="0"/>
          <w:sz w:val="28"/>
          <w:szCs w:val="28"/>
        </w:rPr>
        <w:fldChar w:fldCharType="separate"/>
      </w:r>
      <w:r>
        <w:rPr>
          <w:rFonts w:ascii="Times New Roman" w:hAnsi="Times New Roman" w:eastAsia="方正黑体_GBK" w:cs="Times New Roman"/>
          <w:bCs/>
          <w:caps/>
          <w:color w:val="000000" w:themeColor="text1"/>
          <w:kern w:val="0"/>
          <w:sz w:val="28"/>
          <w:szCs w:val="28"/>
        </w:rPr>
        <w:t>47</w:t>
      </w:r>
      <w:r>
        <w:rPr>
          <w:rFonts w:ascii="Times New Roman" w:hAnsi="Times New Roman" w:eastAsia="方正黑体_GBK" w:cs="Times New Roman"/>
          <w:bCs/>
          <w:caps/>
          <w:color w:val="000000" w:themeColor="text1"/>
          <w:kern w:val="0"/>
          <w:sz w:val="28"/>
          <w:szCs w:val="28"/>
        </w:rPr>
        <w:fldChar w:fldCharType="end"/>
      </w:r>
      <w:r>
        <w:rPr>
          <w:rFonts w:ascii="Times New Roman" w:hAnsi="Times New Roman" w:eastAsia="方正黑体_GBK" w:cs="Times New Roman"/>
          <w:bCs/>
          <w:caps/>
          <w:color w:val="000000" w:themeColor="text1"/>
          <w:kern w:val="0"/>
          <w:sz w:val="28"/>
          <w:szCs w:val="28"/>
        </w:rPr>
        <w:fldChar w:fldCharType="end"/>
      </w:r>
    </w:p>
    <w:p w14:paraId="54BFAC1A">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"_Toc219215640" </w:instrText>
      </w:r>
      <w:r>
        <w:fldChar w:fldCharType="separate"/>
      </w:r>
      <w:r>
        <w:rPr>
          <w:rFonts w:ascii="Times New Roman" w:hAnsi="Times New Roman" w:eastAsia="方正楷体_GBK" w:cs="Times New Roman"/>
          <w:smallCaps/>
          <w:color w:val="000000" w:themeColor="text1"/>
          <w:kern w:val="0"/>
          <w:sz w:val="28"/>
          <w:szCs w:val="20"/>
        </w:rPr>
        <w:t>第十一章  纵深推进综合改革</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_Toc219215640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47</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373BE39E">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"_Toc219215641" </w:instrText>
      </w:r>
      <w:r>
        <w:fldChar w:fldCharType="separate"/>
      </w:r>
      <w:r>
        <w:rPr>
          <w:rFonts w:ascii="Times New Roman" w:hAnsi="Times New Roman" w:eastAsia="方正仿宋_GBK" w:cs="Times New Roman"/>
          <w:color w:val="000000" w:themeColor="text1"/>
          <w:kern w:val="0"/>
          <w:sz w:val="28"/>
          <w:szCs w:val="20"/>
        </w:rPr>
        <w:t>第一节  深入推进空间要素配置改革</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_Toc219215641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47</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12F00D52">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"_Toc219215642" </w:instrText>
      </w:r>
      <w:r>
        <w:fldChar w:fldCharType="separate"/>
      </w:r>
      <w:r>
        <w:rPr>
          <w:rFonts w:ascii="Times New Roman" w:hAnsi="Times New Roman" w:eastAsia="方正仿宋_GBK" w:cs="Times New Roman"/>
          <w:color w:val="000000" w:themeColor="text1"/>
          <w:kern w:val="0"/>
          <w:sz w:val="28"/>
          <w:szCs w:val="20"/>
        </w:rPr>
        <w:t>第二节  深化开发园区改革创新</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_Toc219215642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48</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04BB21E5">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"_Toc219215643" </w:instrText>
      </w:r>
      <w:r>
        <w:fldChar w:fldCharType="separate"/>
      </w:r>
      <w:r>
        <w:rPr>
          <w:rFonts w:ascii="Times New Roman" w:hAnsi="Times New Roman" w:eastAsia="方正仿宋_GBK" w:cs="Times New Roman"/>
          <w:color w:val="000000" w:themeColor="text1"/>
          <w:kern w:val="0"/>
          <w:sz w:val="28"/>
          <w:szCs w:val="20"/>
        </w:rPr>
        <w:t>第三节  持续推进县中振兴</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_Toc219215643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48</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5A6E1326">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"_Toc219215644" </w:instrText>
      </w:r>
      <w:r>
        <w:fldChar w:fldCharType="separate"/>
      </w:r>
      <w:r>
        <w:rPr>
          <w:rFonts w:ascii="Times New Roman" w:hAnsi="Times New Roman" w:eastAsia="方正仿宋_GBK" w:cs="Times New Roman"/>
          <w:color w:val="000000" w:themeColor="text1"/>
          <w:kern w:val="0"/>
          <w:sz w:val="28"/>
          <w:szCs w:val="20"/>
        </w:rPr>
        <w:t>第四节  激发各类经营主体活力</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_Toc219215644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49</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71FEC376">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"_Toc219215645" </w:instrText>
      </w:r>
      <w:r>
        <w:fldChar w:fldCharType="separate"/>
      </w:r>
      <w:r>
        <w:rPr>
          <w:rFonts w:ascii="Times New Roman" w:hAnsi="Times New Roman" w:eastAsia="方正仿宋_GBK" w:cs="Times New Roman"/>
          <w:color w:val="000000" w:themeColor="text1"/>
          <w:kern w:val="0"/>
          <w:sz w:val="28"/>
          <w:szCs w:val="20"/>
        </w:rPr>
        <w:t>第五节  融入和服务全国统一大市场</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_Toc219215645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50</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36667A89">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"_Toc219215646" </w:instrText>
      </w:r>
      <w:r>
        <w:fldChar w:fldCharType="separate"/>
      </w:r>
      <w:r>
        <w:rPr>
          <w:rFonts w:ascii="Times New Roman" w:hAnsi="Times New Roman" w:eastAsia="方正楷体_GBK" w:cs="Times New Roman"/>
          <w:smallCaps/>
          <w:color w:val="000000" w:themeColor="text1"/>
          <w:kern w:val="0"/>
          <w:sz w:val="28"/>
          <w:szCs w:val="20"/>
        </w:rPr>
        <w:t>第十二章  扩大高水平对外开放</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_Toc219215646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51</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20DD9C1A">
      <w:pPr>
        <w:widowControl/>
        <w:tabs>
          <w:tab w:val="right" w:leader="dot" w:pos="8834"/>
        </w:tabs>
        <w:overflowPunct w:val="0"/>
        <w:spacing w:line="400" w:lineRule="exact"/>
        <w:ind w:firstLine="840" w:firstLineChars="400"/>
        <w:jc w:val="left"/>
        <w:rPr>
          <w:rFonts w:ascii="Times New Roman" w:hAnsi="Times New Roman" w:eastAsia="方正仿宋_GBK" w:cs="Times New Roman"/>
          <w:color w:val="000000" w:themeColor="text1"/>
          <w:kern w:val="0"/>
          <w:sz w:val="28"/>
          <w:szCs w:val="20"/>
        </w:rPr>
      </w:pPr>
      <w:r>
        <w:fldChar w:fldCharType="begin"/>
      </w:r>
      <w:r>
        <w:instrText xml:space="preserve"> HYPERLINK \l "_Toc219215647" </w:instrText>
      </w:r>
      <w:r>
        <w:fldChar w:fldCharType="separate"/>
      </w:r>
      <w:r>
        <w:rPr>
          <w:rFonts w:ascii="Times New Roman" w:hAnsi="Times New Roman" w:eastAsia="方正仿宋_GBK" w:cs="Times New Roman"/>
          <w:color w:val="000000" w:themeColor="text1"/>
          <w:kern w:val="0"/>
          <w:sz w:val="28"/>
          <w:szCs w:val="20"/>
        </w:rPr>
        <w:t>第一节  拓展双向投资合作空间</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_Toc219215647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51</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7A262A33">
      <w:pPr>
        <w:widowControl/>
        <w:tabs>
          <w:tab w:val="right" w:leader="dot" w:pos="8834"/>
        </w:tabs>
        <w:overflowPunct w:val="0"/>
        <w:spacing w:line="400" w:lineRule="exact"/>
        <w:ind w:firstLine="840" w:firstLineChars="400"/>
        <w:jc w:val="left"/>
        <w:rPr>
          <w:rFonts w:ascii="Times New Roman" w:hAnsi="Times New Roman" w:eastAsia="方正仿宋_GBK" w:cs="Times New Roman"/>
          <w:color w:val="000000" w:themeColor="text1"/>
          <w:kern w:val="0"/>
          <w:sz w:val="28"/>
          <w:szCs w:val="20"/>
        </w:rPr>
      </w:pPr>
      <w:r>
        <w:fldChar w:fldCharType="begin"/>
      </w:r>
      <w:r>
        <w:instrText xml:space="preserve"> HYPERLINK \l "_Toc219215648" </w:instrText>
      </w:r>
      <w:r>
        <w:fldChar w:fldCharType="separate"/>
      </w:r>
      <w:r>
        <w:rPr>
          <w:rFonts w:ascii="Times New Roman" w:hAnsi="Times New Roman" w:eastAsia="方正仿宋_GBK" w:cs="Times New Roman"/>
          <w:color w:val="000000" w:themeColor="text1"/>
          <w:kern w:val="0"/>
          <w:sz w:val="28"/>
          <w:szCs w:val="20"/>
        </w:rPr>
        <w:t>第二节  提升对外贸易水平</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_Toc219215648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52</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6FB747F0">
      <w:pPr>
        <w:widowControl/>
        <w:tabs>
          <w:tab w:val="right" w:leader="dot" w:pos="8834"/>
        </w:tabs>
        <w:overflowPunct w:val="0"/>
        <w:spacing w:line="400" w:lineRule="exact"/>
        <w:ind w:firstLine="840" w:firstLineChars="400"/>
        <w:jc w:val="left"/>
        <w:rPr>
          <w:rFonts w:ascii="Times New Roman" w:hAnsi="Times New Roman" w:eastAsia="方正仿宋_GBK" w:cs="Times New Roman"/>
          <w:color w:val="000000" w:themeColor="text1"/>
          <w:kern w:val="0"/>
          <w:sz w:val="28"/>
          <w:szCs w:val="20"/>
        </w:rPr>
      </w:pPr>
      <w:r>
        <w:fldChar w:fldCharType="begin"/>
      </w:r>
      <w:r>
        <w:instrText xml:space="preserve"> HYPERLINK \l "_Toc219215649" </w:instrText>
      </w:r>
      <w:r>
        <w:fldChar w:fldCharType="separate"/>
      </w:r>
      <w:r>
        <w:rPr>
          <w:rFonts w:ascii="Times New Roman" w:hAnsi="Times New Roman" w:eastAsia="方正仿宋_GBK" w:cs="Times New Roman"/>
          <w:color w:val="000000" w:themeColor="text1"/>
          <w:kern w:val="0"/>
          <w:sz w:val="28"/>
          <w:szCs w:val="20"/>
        </w:rPr>
        <w:t>第三节  更高水平建设台资高地</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_Toc219215649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53</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1374023B">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"_Toc219215650" </w:instrText>
      </w:r>
      <w:r>
        <w:fldChar w:fldCharType="separate"/>
      </w:r>
      <w:r>
        <w:rPr>
          <w:rFonts w:ascii="Times New Roman" w:hAnsi="Times New Roman" w:eastAsia="方正楷体_GBK" w:cs="Times New Roman"/>
          <w:smallCaps/>
          <w:color w:val="000000" w:themeColor="text1"/>
          <w:kern w:val="0"/>
          <w:sz w:val="28"/>
          <w:szCs w:val="20"/>
        </w:rPr>
        <w:t>第十三章  持续打造“四最”营商环境</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_Toc219215650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54</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00462832">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"_Toc219215651" </w:instrText>
      </w:r>
      <w:r>
        <w:fldChar w:fldCharType="separate"/>
      </w:r>
      <w:r>
        <w:rPr>
          <w:rFonts w:ascii="Times New Roman" w:hAnsi="Times New Roman" w:eastAsia="方正仿宋_GBK" w:cs="Times New Roman"/>
          <w:color w:val="000000" w:themeColor="text1"/>
          <w:kern w:val="0"/>
          <w:sz w:val="28"/>
          <w:szCs w:val="20"/>
        </w:rPr>
        <w:t>第一节  倾力实现物流成本最低</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_Toc219215651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54</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1F77FFED">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"_Toc219215652" </w:instrText>
      </w:r>
      <w:r>
        <w:fldChar w:fldCharType="separate"/>
      </w:r>
      <w:r>
        <w:rPr>
          <w:rFonts w:ascii="Times New Roman" w:hAnsi="Times New Roman" w:eastAsia="方正仿宋_GBK" w:cs="Times New Roman"/>
          <w:color w:val="000000" w:themeColor="text1"/>
          <w:kern w:val="0"/>
          <w:sz w:val="28"/>
          <w:szCs w:val="20"/>
        </w:rPr>
        <w:t>第二节  聚力实现要素成本最低</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_Toc219215652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55</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4BCC370C">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"_Toc219215653" </w:instrText>
      </w:r>
      <w:r>
        <w:fldChar w:fldCharType="separate"/>
      </w:r>
      <w:r>
        <w:rPr>
          <w:rFonts w:ascii="Times New Roman" w:hAnsi="Times New Roman" w:eastAsia="方正仿宋_GBK" w:cs="Times New Roman"/>
          <w:color w:val="000000" w:themeColor="text1"/>
          <w:kern w:val="0"/>
          <w:sz w:val="28"/>
          <w:szCs w:val="20"/>
        </w:rPr>
        <w:t>第三节  全力实现办事效率最高</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_Toc219215653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55</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19323BE5">
      <w:pPr>
        <w:widowControl/>
        <w:tabs>
          <w:tab w:val="right" w:leader="dot" w:pos="8834"/>
        </w:tabs>
        <w:overflowPunct w:val="0"/>
        <w:spacing w:line="400" w:lineRule="exact"/>
        <w:ind w:firstLine="1120" w:firstLineChars="400"/>
        <w:jc w:val="left"/>
        <w:rPr>
          <w:rFonts w:ascii="Times New Roman" w:hAnsi="Times New Roman" w:eastAsia="方正仿宋_GBK" w:cs="Times New Roman"/>
          <w:color w:val="000000" w:themeColor="text1"/>
          <w:kern w:val="0"/>
          <w:sz w:val="28"/>
          <w:szCs w:val="20"/>
        </w:rPr>
        <w:sectPr>
          <w:footerReference r:id="rId9" w:type="default"/>
          <w:footerReference r:id="rId10" w:type="even"/>
          <w:pgSz w:w="11906" w:h="16838"/>
          <w:pgMar w:top="1814" w:right="1531" w:bottom="1814" w:left="1531" w:header="227" w:footer="1276" w:gutter="0"/>
          <w:cols w:space="720" w:num="1"/>
          <w:docGrid w:linePitch="312" w:charSpace="0"/>
        </w:sectPr>
      </w:pPr>
    </w:p>
    <w:p w14:paraId="0139C1E8">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"_Toc219215654" </w:instrText>
      </w:r>
      <w:r>
        <w:fldChar w:fldCharType="separate"/>
      </w:r>
      <w:r>
        <w:rPr>
          <w:rFonts w:ascii="Times New Roman" w:hAnsi="Times New Roman" w:eastAsia="方正仿宋_GBK" w:cs="Times New Roman"/>
          <w:color w:val="000000" w:themeColor="text1"/>
          <w:kern w:val="0"/>
          <w:sz w:val="28"/>
          <w:szCs w:val="20"/>
        </w:rPr>
        <w:t>第四节  合力实现服务环境最优</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_Toc219215654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56</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65612DD3">
      <w:pPr>
        <w:keepNext/>
        <w:keepLines/>
        <w:tabs>
          <w:tab w:val="right" w:leader="dot" w:pos="8834"/>
        </w:tabs>
        <w:overflowPunct w:val="0"/>
        <w:snapToGrid w:val="0"/>
        <w:spacing w:line="400" w:lineRule="exact"/>
        <w:outlineLvl w:val="3"/>
        <w:rPr>
          <w:rFonts w:ascii="Times New Roman" w:hAnsi="Times New Roman" w:eastAsia="等线" w:cs="Times New Roman"/>
          <w:color w:val="000000" w:themeColor="text1"/>
          <w:szCs w:val="22"/>
        </w:rPr>
      </w:pPr>
      <w:r>
        <w:fldChar w:fldCharType="begin"/>
      </w:r>
      <w:r>
        <w:instrText xml:space="preserve"> HYPERLINK \l "_Toc219215655" </w:instrText>
      </w:r>
      <w:r>
        <w:fldChar w:fldCharType="separate"/>
      </w:r>
      <w:r>
        <w:rPr>
          <w:rFonts w:ascii="Times New Roman" w:hAnsi="Times New Roman" w:eastAsia="方正黑体_GBK" w:cs="Times New Roman"/>
          <w:bCs/>
          <w:caps/>
          <w:color w:val="000000" w:themeColor="text1"/>
          <w:kern w:val="0"/>
          <w:sz w:val="28"/>
          <w:szCs w:val="28"/>
        </w:rPr>
        <w:t>第五篇  促进城乡融合 厚植绿韵 建设更显内涵品质的淮安</w:t>
      </w:r>
      <w:r>
        <w:rPr>
          <w:rFonts w:ascii="Times New Roman" w:hAnsi="Times New Roman" w:eastAsia="方正黑体_GBK" w:cs="Times New Roman"/>
          <w:bCs/>
          <w:caps/>
          <w:color w:val="000000" w:themeColor="text1"/>
          <w:kern w:val="0"/>
          <w:sz w:val="28"/>
          <w:szCs w:val="28"/>
        </w:rPr>
        <w:tab/>
      </w:r>
      <w:r>
        <w:rPr>
          <w:rFonts w:ascii="Times New Roman" w:hAnsi="Times New Roman" w:eastAsia="方正黑体_GBK" w:cs="Times New Roman"/>
          <w:bCs/>
          <w:caps/>
          <w:color w:val="000000" w:themeColor="text1"/>
          <w:kern w:val="0"/>
          <w:sz w:val="28"/>
          <w:szCs w:val="28"/>
        </w:rPr>
        <w:fldChar w:fldCharType="begin"/>
      </w:r>
      <w:r>
        <w:rPr>
          <w:rFonts w:ascii="Times New Roman" w:hAnsi="Times New Roman" w:eastAsia="方正黑体_GBK" w:cs="Times New Roman"/>
          <w:bCs/>
          <w:caps/>
          <w:color w:val="000000" w:themeColor="text1"/>
          <w:kern w:val="0"/>
          <w:sz w:val="28"/>
          <w:szCs w:val="28"/>
        </w:rPr>
        <w:instrText xml:space="preserve"> PAGEREF _Toc219215655 \h </w:instrText>
      </w:r>
      <w:r>
        <w:rPr>
          <w:rFonts w:ascii="Times New Roman" w:hAnsi="Times New Roman" w:eastAsia="方正黑体_GBK" w:cs="Times New Roman"/>
          <w:bCs/>
          <w:caps/>
          <w:color w:val="000000" w:themeColor="text1"/>
          <w:kern w:val="0"/>
          <w:sz w:val="28"/>
          <w:szCs w:val="28"/>
        </w:rPr>
        <w:fldChar w:fldCharType="separate"/>
      </w:r>
      <w:r>
        <w:rPr>
          <w:rFonts w:ascii="Times New Roman" w:hAnsi="Times New Roman" w:eastAsia="方正黑体_GBK" w:cs="Times New Roman"/>
          <w:bCs/>
          <w:caps/>
          <w:color w:val="000000" w:themeColor="text1"/>
          <w:kern w:val="0"/>
          <w:sz w:val="28"/>
          <w:szCs w:val="28"/>
        </w:rPr>
        <w:t>58</w:t>
      </w:r>
      <w:r>
        <w:rPr>
          <w:rFonts w:ascii="Times New Roman" w:hAnsi="Times New Roman" w:eastAsia="方正黑体_GBK" w:cs="Times New Roman"/>
          <w:bCs/>
          <w:caps/>
          <w:color w:val="000000" w:themeColor="text1"/>
          <w:kern w:val="0"/>
          <w:sz w:val="28"/>
          <w:szCs w:val="28"/>
        </w:rPr>
        <w:fldChar w:fldCharType="end"/>
      </w:r>
      <w:r>
        <w:rPr>
          <w:rFonts w:ascii="Times New Roman" w:hAnsi="Times New Roman" w:eastAsia="方正黑体_GBK" w:cs="Times New Roman"/>
          <w:bCs/>
          <w:caps/>
          <w:color w:val="000000" w:themeColor="text1"/>
          <w:kern w:val="0"/>
          <w:sz w:val="28"/>
          <w:szCs w:val="28"/>
        </w:rPr>
        <w:fldChar w:fldCharType="end"/>
      </w:r>
    </w:p>
    <w:p w14:paraId="4AACA0E6">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"_Toc219215656" </w:instrText>
      </w:r>
      <w:r>
        <w:fldChar w:fldCharType="separate"/>
      </w:r>
      <w:r>
        <w:rPr>
          <w:rFonts w:ascii="Times New Roman" w:hAnsi="Times New Roman" w:eastAsia="方正楷体_GBK" w:cs="Times New Roman"/>
          <w:smallCaps/>
          <w:color w:val="000000" w:themeColor="text1"/>
          <w:kern w:val="0"/>
          <w:sz w:val="28"/>
          <w:szCs w:val="20"/>
        </w:rPr>
        <w:t>第十四章  提升现代化中心城市竞争力</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_Toc219215656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58</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11416BF7">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"_Toc219215657" </w:instrText>
      </w:r>
      <w:r>
        <w:fldChar w:fldCharType="separate"/>
      </w:r>
      <w:r>
        <w:rPr>
          <w:rFonts w:ascii="Times New Roman" w:hAnsi="Times New Roman" w:eastAsia="方正仿宋_GBK" w:cs="Times New Roman"/>
          <w:color w:val="000000" w:themeColor="text1"/>
          <w:kern w:val="0"/>
          <w:sz w:val="28"/>
          <w:szCs w:val="20"/>
        </w:rPr>
        <w:t>第一节  提升城市功能品质</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_Toc219215657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58</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7D5B449F">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"_Toc219215658" </w:instrText>
      </w:r>
      <w:r>
        <w:fldChar w:fldCharType="separate"/>
      </w:r>
      <w:r>
        <w:rPr>
          <w:rFonts w:ascii="Times New Roman" w:hAnsi="Times New Roman" w:eastAsia="方正仿宋_GBK" w:cs="Times New Roman"/>
          <w:color w:val="000000" w:themeColor="text1"/>
          <w:kern w:val="0"/>
          <w:sz w:val="28"/>
          <w:szCs w:val="20"/>
        </w:rPr>
        <w:t>第二节  释放消费潜能</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_Toc219215658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59</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40F0E6BE">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"_Toc219215659" </w:instrText>
      </w:r>
      <w:r>
        <w:fldChar w:fldCharType="separate"/>
      </w:r>
      <w:r>
        <w:rPr>
          <w:rFonts w:ascii="Times New Roman" w:hAnsi="Times New Roman" w:eastAsia="方正仿宋_GBK" w:cs="Times New Roman"/>
          <w:color w:val="000000" w:themeColor="text1"/>
          <w:kern w:val="0"/>
          <w:sz w:val="28"/>
          <w:szCs w:val="20"/>
        </w:rPr>
        <w:t>第三节  推动房地产高质量发展</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_Toc219215659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60</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260F4859">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"_Toc219215660" </w:instrText>
      </w:r>
      <w:r>
        <w:fldChar w:fldCharType="separate"/>
      </w:r>
      <w:r>
        <w:rPr>
          <w:rFonts w:ascii="Times New Roman" w:hAnsi="Times New Roman" w:eastAsia="方正楷体_GBK" w:cs="Times New Roman"/>
          <w:smallCaps/>
          <w:color w:val="000000" w:themeColor="text1"/>
          <w:kern w:val="0"/>
          <w:sz w:val="28"/>
          <w:szCs w:val="20"/>
        </w:rPr>
        <w:t>第十五章  加快县域崛起</w:t>
      </w:r>
      <w:r>
        <w:rPr>
          <w:rFonts w:ascii="Times New Roman" w:hAnsi="Times New Roman" w:eastAsia="方正楷体_GBK" w:cs="Times New Roman"/>
          <w:smallCaps/>
          <w:color w:val="000000" w:themeColor="text1"/>
          <w:kern w:val="0"/>
          <w:sz w:val="28"/>
          <w:szCs w:val="20"/>
        </w:rPr>
        <w:tab/>
      </w:r>
      <w:bookmarkStart w:id="18" w:name="_Hlt219398302"/>
      <w:bookmarkStart w:id="19" w:name="_Hlt219398303"/>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_Toc219215660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61</w:t>
      </w:r>
      <w:r>
        <w:rPr>
          <w:rFonts w:ascii="Times New Roman" w:hAnsi="Times New Roman" w:eastAsia="方正楷体_GBK" w:cs="Times New Roman"/>
          <w:smallCaps/>
          <w:color w:val="000000" w:themeColor="text1"/>
          <w:kern w:val="0"/>
          <w:sz w:val="28"/>
          <w:szCs w:val="20"/>
        </w:rPr>
        <w:fldChar w:fldCharType="end"/>
      </w:r>
      <w:bookmarkEnd w:id="18"/>
      <w:bookmarkEnd w:id="19"/>
      <w:r>
        <w:rPr>
          <w:rFonts w:ascii="Times New Roman" w:hAnsi="Times New Roman" w:eastAsia="方正楷体_GBK" w:cs="Times New Roman"/>
          <w:smallCaps/>
          <w:color w:val="000000" w:themeColor="text1"/>
          <w:kern w:val="0"/>
          <w:sz w:val="28"/>
          <w:szCs w:val="20"/>
        </w:rPr>
        <w:fldChar w:fldCharType="end"/>
      </w:r>
    </w:p>
    <w:p w14:paraId="22456CB7">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"_Toc219215661" </w:instrText>
      </w:r>
      <w:r>
        <w:fldChar w:fldCharType="separate"/>
      </w:r>
      <w:r>
        <w:rPr>
          <w:rFonts w:ascii="Times New Roman" w:hAnsi="Times New Roman" w:eastAsia="方正仿宋_GBK" w:cs="Times New Roman"/>
          <w:color w:val="000000" w:themeColor="text1"/>
          <w:kern w:val="0"/>
          <w:sz w:val="28"/>
          <w:szCs w:val="20"/>
        </w:rPr>
        <w:t>第一节  提升县域经济综合竞争力</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_Toc219215661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61</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658170D0">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"_Toc219215662" </w:instrText>
      </w:r>
      <w:r>
        <w:fldChar w:fldCharType="separate"/>
      </w:r>
      <w:r>
        <w:rPr>
          <w:rFonts w:ascii="Times New Roman" w:hAnsi="Times New Roman" w:eastAsia="方正仿宋_GBK" w:cs="Times New Roman"/>
          <w:color w:val="000000" w:themeColor="text1"/>
          <w:kern w:val="0"/>
          <w:sz w:val="28"/>
          <w:szCs w:val="20"/>
        </w:rPr>
        <w:t>第二节  推进以县城为重要载体的城镇化建设</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_Toc219215662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63</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769C7FCC">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"_Toc219215663" </w:instrText>
      </w:r>
      <w:r>
        <w:fldChar w:fldCharType="separate"/>
      </w:r>
      <w:r>
        <w:rPr>
          <w:rFonts w:ascii="Times New Roman" w:hAnsi="Times New Roman" w:eastAsia="方正楷体_GBK" w:cs="Times New Roman"/>
          <w:smallCaps/>
          <w:color w:val="000000" w:themeColor="text1"/>
          <w:kern w:val="0"/>
          <w:sz w:val="28"/>
          <w:szCs w:val="20"/>
        </w:rPr>
        <w:t>第十六章  扎实推进乡村全面振兴</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_Toc219215663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63</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5394771C">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"_Toc219215664" </w:instrText>
      </w:r>
      <w:r>
        <w:fldChar w:fldCharType="separate"/>
      </w:r>
      <w:r>
        <w:rPr>
          <w:rFonts w:ascii="Times New Roman" w:hAnsi="Times New Roman" w:eastAsia="方正仿宋_GBK" w:cs="Times New Roman"/>
          <w:color w:val="000000" w:themeColor="text1"/>
          <w:kern w:val="0"/>
          <w:sz w:val="28"/>
          <w:szCs w:val="20"/>
        </w:rPr>
        <w:t>第一节  提升农业综合生产能力和质量效益</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_Toc219215664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64</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31AF006C">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"_Toc219215665" </w:instrText>
      </w:r>
      <w:r>
        <w:fldChar w:fldCharType="separate"/>
      </w:r>
      <w:r>
        <w:rPr>
          <w:rFonts w:ascii="Times New Roman" w:hAnsi="Times New Roman" w:eastAsia="方正仿宋_GBK" w:cs="Times New Roman"/>
          <w:color w:val="000000" w:themeColor="text1"/>
          <w:kern w:val="0"/>
          <w:sz w:val="28"/>
          <w:szCs w:val="20"/>
        </w:rPr>
        <w:t>第二节  加快生态农业建设</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_Toc219215665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66</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74BCBA27">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"_Toc219215666" </w:instrText>
      </w:r>
      <w:r>
        <w:fldChar w:fldCharType="separate"/>
      </w:r>
      <w:r>
        <w:rPr>
          <w:rFonts w:ascii="Times New Roman" w:hAnsi="Times New Roman" w:eastAsia="方正仿宋_GBK" w:cs="Times New Roman"/>
          <w:color w:val="000000" w:themeColor="text1"/>
          <w:kern w:val="0"/>
          <w:sz w:val="28"/>
          <w:szCs w:val="20"/>
        </w:rPr>
        <w:t>第三节  推进宜居宜业和美乡村建设</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_Toc219215666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66</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38AF0C5C">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"_Toc219215667" </w:instrText>
      </w:r>
      <w:r>
        <w:fldChar w:fldCharType="separate"/>
      </w:r>
      <w:r>
        <w:rPr>
          <w:rFonts w:ascii="Times New Roman" w:hAnsi="Times New Roman" w:eastAsia="方正仿宋_GBK" w:cs="Times New Roman"/>
          <w:color w:val="000000" w:themeColor="text1"/>
          <w:kern w:val="0"/>
          <w:sz w:val="28"/>
          <w:szCs w:val="20"/>
        </w:rPr>
        <w:t>第四节  加大强农惠农富农支持力度</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_Toc219215667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67</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61BBDD96">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"_Toc219215668" </w:instrText>
      </w:r>
      <w:r>
        <w:fldChar w:fldCharType="separate"/>
      </w:r>
      <w:r>
        <w:rPr>
          <w:rFonts w:ascii="Times New Roman" w:hAnsi="Times New Roman" w:eastAsia="方正楷体_GBK" w:cs="Times New Roman"/>
          <w:smallCaps/>
          <w:color w:val="000000" w:themeColor="text1"/>
          <w:kern w:val="0"/>
          <w:sz w:val="28"/>
          <w:szCs w:val="20"/>
        </w:rPr>
        <w:t>第十七章  建设江苏“美丽中轴”和“绿心地带”明星城市</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_Toc219215668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68</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2A5A0CDA">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"_Toc219215669" </w:instrText>
      </w:r>
      <w:r>
        <w:fldChar w:fldCharType="separate"/>
      </w:r>
      <w:r>
        <w:rPr>
          <w:rFonts w:ascii="Times New Roman" w:hAnsi="Times New Roman" w:eastAsia="方正仿宋_GBK" w:cs="Times New Roman"/>
          <w:color w:val="000000" w:themeColor="text1"/>
          <w:kern w:val="0"/>
          <w:sz w:val="28"/>
          <w:szCs w:val="20"/>
        </w:rPr>
        <w:t>第一节  强化生态环境保护修复</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_Toc219215669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69</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02E7D9C6">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"_Toc219215670" </w:instrText>
      </w:r>
      <w:r>
        <w:fldChar w:fldCharType="separate"/>
      </w:r>
      <w:r>
        <w:rPr>
          <w:rFonts w:ascii="Times New Roman" w:hAnsi="Times New Roman" w:eastAsia="方正仿宋_GBK" w:cs="Times New Roman"/>
          <w:color w:val="000000" w:themeColor="text1"/>
          <w:kern w:val="0"/>
          <w:sz w:val="28"/>
          <w:szCs w:val="20"/>
        </w:rPr>
        <w:t>第二节  强化生态环境综合治理</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_Toc219215670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70</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0F5264E4">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"_Toc219215671" </w:instrText>
      </w:r>
      <w:r>
        <w:fldChar w:fldCharType="separate"/>
      </w:r>
      <w:r>
        <w:rPr>
          <w:rFonts w:ascii="Times New Roman" w:hAnsi="Times New Roman" w:eastAsia="方正仿宋_GBK" w:cs="Times New Roman"/>
          <w:color w:val="000000" w:themeColor="text1"/>
          <w:kern w:val="0"/>
          <w:sz w:val="28"/>
          <w:szCs w:val="20"/>
        </w:rPr>
        <w:t>第三节  加快发展方式全面绿色转型</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_Toc219215671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71</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7F50A789">
      <w:pPr>
        <w:keepNext/>
        <w:keepLines/>
        <w:tabs>
          <w:tab w:val="right" w:leader="dot" w:pos="8834"/>
        </w:tabs>
        <w:overflowPunct w:val="0"/>
        <w:snapToGrid w:val="0"/>
        <w:spacing w:line="400" w:lineRule="exact"/>
        <w:outlineLvl w:val="3"/>
        <w:rPr>
          <w:rFonts w:ascii="Times New Roman" w:hAnsi="Times New Roman" w:eastAsia="等线" w:cs="Times New Roman"/>
          <w:color w:val="000000" w:themeColor="text1"/>
          <w:szCs w:val="22"/>
        </w:rPr>
      </w:pPr>
      <w:r>
        <w:fldChar w:fldCharType="begin"/>
      </w:r>
      <w:r>
        <w:instrText xml:space="preserve"> HYPERLINK \l "_Toc219215672" </w:instrText>
      </w:r>
      <w:r>
        <w:fldChar w:fldCharType="separate"/>
      </w:r>
      <w:r>
        <w:rPr>
          <w:rFonts w:ascii="Times New Roman" w:hAnsi="Times New Roman" w:eastAsia="方正黑体_GBK" w:cs="Times New Roman"/>
          <w:bCs/>
          <w:caps/>
          <w:color w:val="000000" w:themeColor="text1"/>
          <w:kern w:val="0"/>
          <w:sz w:val="28"/>
          <w:szCs w:val="28"/>
        </w:rPr>
        <w:t>第六篇  紧扣共同富裕 文化惠民 建设更感幸福美好的淮安</w:t>
      </w:r>
      <w:r>
        <w:rPr>
          <w:rFonts w:ascii="Times New Roman" w:hAnsi="Times New Roman" w:eastAsia="方正黑体_GBK" w:cs="Times New Roman"/>
          <w:bCs/>
          <w:caps/>
          <w:color w:val="000000" w:themeColor="text1"/>
          <w:kern w:val="0"/>
          <w:sz w:val="28"/>
          <w:szCs w:val="28"/>
        </w:rPr>
        <w:tab/>
      </w:r>
      <w:r>
        <w:rPr>
          <w:rFonts w:ascii="Times New Roman" w:hAnsi="Times New Roman" w:eastAsia="方正黑体_GBK" w:cs="Times New Roman"/>
          <w:bCs/>
          <w:caps/>
          <w:color w:val="000000" w:themeColor="text1"/>
          <w:kern w:val="0"/>
          <w:sz w:val="28"/>
          <w:szCs w:val="28"/>
        </w:rPr>
        <w:fldChar w:fldCharType="begin"/>
      </w:r>
      <w:r>
        <w:rPr>
          <w:rFonts w:ascii="Times New Roman" w:hAnsi="Times New Roman" w:eastAsia="方正黑体_GBK" w:cs="Times New Roman"/>
          <w:bCs/>
          <w:caps/>
          <w:color w:val="000000" w:themeColor="text1"/>
          <w:kern w:val="0"/>
          <w:sz w:val="28"/>
          <w:szCs w:val="28"/>
        </w:rPr>
        <w:instrText xml:space="preserve"> PAGEREF _Toc219215672 \h </w:instrText>
      </w:r>
      <w:r>
        <w:rPr>
          <w:rFonts w:ascii="Times New Roman" w:hAnsi="Times New Roman" w:eastAsia="方正黑体_GBK" w:cs="Times New Roman"/>
          <w:bCs/>
          <w:caps/>
          <w:color w:val="000000" w:themeColor="text1"/>
          <w:kern w:val="0"/>
          <w:sz w:val="28"/>
          <w:szCs w:val="28"/>
        </w:rPr>
        <w:fldChar w:fldCharType="separate"/>
      </w:r>
      <w:r>
        <w:rPr>
          <w:rFonts w:ascii="Times New Roman" w:hAnsi="Times New Roman" w:eastAsia="方正黑体_GBK" w:cs="Times New Roman"/>
          <w:bCs/>
          <w:caps/>
          <w:color w:val="000000" w:themeColor="text1"/>
          <w:kern w:val="0"/>
          <w:sz w:val="28"/>
          <w:szCs w:val="28"/>
        </w:rPr>
        <w:t>73</w:t>
      </w:r>
      <w:r>
        <w:rPr>
          <w:rFonts w:ascii="Times New Roman" w:hAnsi="Times New Roman" w:eastAsia="方正黑体_GBK" w:cs="Times New Roman"/>
          <w:bCs/>
          <w:caps/>
          <w:color w:val="000000" w:themeColor="text1"/>
          <w:kern w:val="0"/>
          <w:sz w:val="28"/>
          <w:szCs w:val="28"/>
        </w:rPr>
        <w:fldChar w:fldCharType="end"/>
      </w:r>
      <w:r>
        <w:rPr>
          <w:rFonts w:ascii="Times New Roman" w:hAnsi="Times New Roman" w:eastAsia="方正黑体_GBK" w:cs="Times New Roman"/>
          <w:bCs/>
          <w:caps/>
          <w:color w:val="000000" w:themeColor="text1"/>
          <w:kern w:val="0"/>
          <w:sz w:val="28"/>
          <w:szCs w:val="28"/>
        </w:rPr>
        <w:fldChar w:fldCharType="end"/>
      </w:r>
    </w:p>
    <w:p w14:paraId="6B10B267">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"_Toc219215673" </w:instrText>
      </w:r>
      <w:r>
        <w:fldChar w:fldCharType="separate"/>
      </w:r>
      <w:r>
        <w:rPr>
          <w:rFonts w:ascii="Times New Roman" w:hAnsi="Times New Roman" w:eastAsia="方正楷体_GBK" w:cs="Times New Roman"/>
          <w:smallCaps/>
          <w:color w:val="000000" w:themeColor="text1"/>
          <w:kern w:val="0"/>
          <w:sz w:val="28"/>
          <w:szCs w:val="20"/>
        </w:rPr>
        <w:t>第十八章  切实保障和改善民生</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_Toc219215673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73</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4C3C8FA4">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"_Toc219215674" </w:instrText>
      </w:r>
      <w:r>
        <w:fldChar w:fldCharType="separate"/>
      </w:r>
      <w:r>
        <w:rPr>
          <w:rFonts w:ascii="Times New Roman" w:hAnsi="Times New Roman" w:eastAsia="方正仿宋_GBK" w:cs="Times New Roman"/>
          <w:color w:val="000000" w:themeColor="text1"/>
          <w:kern w:val="0"/>
          <w:sz w:val="28"/>
          <w:szCs w:val="20"/>
        </w:rPr>
        <w:t>第一节  促进高质量充分就业</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_Toc219215674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73</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13D1120B">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"_Toc219215675" </w:instrText>
      </w:r>
      <w:r>
        <w:fldChar w:fldCharType="separate"/>
      </w:r>
      <w:r>
        <w:rPr>
          <w:rFonts w:ascii="Times New Roman" w:hAnsi="Times New Roman" w:eastAsia="方正仿宋_GBK" w:cs="Times New Roman"/>
          <w:color w:val="000000" w:themeColor="text1"/>
          <w:kern w:val="0"/>
          <w:sz w:val="28"/>
          <w:szCs w:val="20"/>
        </w:rPr>
        <w:t>第二节  优化公共服务供给</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_Toc219215675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74</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7D9A7B61">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"_Toc219215676" </w:instrText>
      </w:r>
      <w:r>
        <w:fldChar w:fldCharType="separate"/>
      </w:r>
      <w:r>
        <w:rPr>
          <w:rFonts w:ascii="Times New Roman" w:hAnsi="Times New Roman" w:eastAsia="方正仿宋_GBK" w:cs="Times New Roman"/>
          <w:color w:val="000000" w:themeColor="text1"/>
          <w:kern w:val="0"/>
          <w:sz w:val="28"/>
          <w:szCs w:val="20"/>
        </w:rPr>
        <w:t>第三节  织牢民生保障网络</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_Toc219215676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75</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40FE341C">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"_Toc219215677" </w:instrText>
      </w:r>
      <w:r>
        <w:fldChar w:fldCharType="separate"/>
      </w:r>
      <w:r>
        <w:rPr>
          <w:rFonts w:ascii="Times New Roman" w:hAnsi="Times New Roman" w:eastAsia="方正楷体_GBK" w:cs="Times New Roman"/>
          <w:smallCaps/>
          <w:color w:val="000000" w:themeColor="text1"/>
          <w:kern w:val="0"/>
          <w:sz w:val="28"/>
          <w:szCs w:val="20"/>
        </w:rPr>
        <w:t>第十九章  促进人的全面发展</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_Toc219215677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76</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4745E63D">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"_Toc219215678" </w:instrText>
      </w:r>
      <w:r>
        <w:fldChar w:fldCharType="separate"/>
      </w:r>
      <w:r>
        <w:rPr>
          <w:rFonts w:ascii="Times New Roman" w:hAnsi="Times New Roman" w:eastAsia="方正仿宋_GBK" w:cs="Times New Roman"/>
          <w:color w:val="000000" w:themeColor="text1"/>
          <w:kern w:val="0"/>
          <w:sz w:val="28"/>
          <w:szCs w:val="20"/>
        </w:rPr>
        <w:t>第一节  建设现代化教育强市</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_Toc219215678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76</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3B784869">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"_Toc219215679" </w:instrText>
      </w:r>
      <w:r>
        <w:fldChar w:fldCharType="separate"/>
      </w:r>
      <w:r>
        <w:rPr>
          <w:rFonts w:ascii="Times New Roman" w:hAnsi="Times New Roman" w:eastAsia="方正仿宋_GBK" w:cs="Times New Roman"/>
          <w:color w:val="000000" w:themeColor="text1"/>
          <w:kern w:val="0"/>
          <w:sz w:val="28"/>
          <w:szCs w:val="20"/>
        </w:rPr>
        <w:t>第二节  加快推进健康淮安建设</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_Toc219215679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78</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02461095">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"_Toc219215680" </w:instrText>
      </w:r>
      <w:r>
        <w:fldChar w:fldCharType="separate"/>
      </w:r>
      <w:r>
        <w:rPr>
          <w:rFonts w:ascii="Times New Roman" w:hAnsi="Times New Roman" w:eastAsia="方正仿宋_GBK" w:cs="Times New Roman"/>
          <w:color w:val="000000" w:themeColor="text1"/>
          <w:kern w:val="0"/>
          <w:sz w:val="28"/>
          <w:szCs w:val="20"/>
        </w:rPr>
        <w:t>第三节  健全生育托育支撑体系</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_Toc219215680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80</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5B8E41A3">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"_Toc219215681" </w:instrText>
      </w:r>
      <w:r>
        <w:fldChar w:fldCharType="separate"/>
      </w:r>
      <w:r>
        <w:rPr>
          <w:rFonts w:ascii="Times New Roman" w:hAnsi="Times New Roman" w:eastAsia="方正仿宋_GBK" w:cs="Times New Roman"/>
          <w:color w:val="000000" w:themeColor="text1"/>
          <w:kern w:val="0"/>
          <w:sz w:val="28"/>
          <w:szCs w:val="20"/>
        </w:rPr>
        <w:t>第四节  支持青年高质量发展</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_Toc219215681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80</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5D6848E5">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"_Toc219215682" </w:instrText>
      </w:r>
      <w:r>
        <w:fldChar w:fldCharType="separate"/>
      </w:r>
      <w:r>
        <w:rPr>
          <w:rFonts w:ascii="Times New Roman" w:hAnsi="Times New Roman" w:eastAsia="方正仿宋_GBK" w:cs="Times New Roman"/>
          <w:color w:val="000000" w:themeColor="text1"/>
          <w:kern w:val="0"/>
          <w:sz w:val="28"/>
          <w:szCs w:val="20"/>
        </w:rPr>
        <w:t>第五节  积极应对人口老龄化</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_Toc219215682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81</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52348A73">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"_Toc219215683" </w:instrText>
      </w:r>
      <w:r>
        <w:fldChar w:fldCharType="separate"/>
      </w:r>
      <w:r>
        <w:rPr>
          <w:rFonts w:ascii="Times New Roman" w:hAnsi="Times New Roman" w:eastAsia="方正楷体_GBK" w:cs="Times New Roman"/>
          <w:smallCaps/>
          <w:color w:val="000000" w:themeColor="text1"/>
          <w:kern w:val="0"/>
          <w:sz w:val="28"/>
          <w:szCs w:val="20"/>
        </w:rPr>
        <w:t>第二十章  推进文化强市建设</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_Toc219215683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82</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3513F0B6">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"_Toc219215684" </w:instrText>
      </w:r>
      <w:r>
        <w:fldChar w:fldCharType="separate"/>
      </w:r>
      <w:r>
        <w:rPr>
          <w:rFonts w:ascii="Times New Roman" w:hAnsi="Times New Roman" w:eastAsia="方正仿宋_GBK" w:cs="Times New Roman"/>
          <w:color w:val="000000" w:themeColor="text1"/>
          <w:kern w:val="0"/>
          <w:sz w:val="28"/>
          <w:szCs w:val="20"/>
        </w:rPr>
        <w:t>第一节  弘扬和践行社会主义核心价值观</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_Toc219215684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82</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2F1D7C2A">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"_Toc219215685" </w:instrText>
      </w:r>
      <w:r>
        <w:fldChar w:fldCharType="separate"/>
      </w:r>
      <w:r>
        <w:rPr>
          <w:rFonts w:ascii="Times New Roman" w:hAnsi="Times New Roman" w:eastAsia="方正仿宋_GBK" w:cs="Times New Roman"/>
          <w:color w:val="000000" w:themeColor="text1"/>
          <w:kern w:val="0"/>
          <w:sz w:val="28"/>
          <w:szCs w:val="20"/>
        </w:rPr>
        <w:t>第二节  建设大运河国家文化公园</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_Toc219215685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83</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6C1E301C">
      <w:pPr>
        <w:widowControl/>
        <w:tabs>
          <w:tab w:val="right" w:leader="dot" w:pos="8834"/>
        </w:tabs>
        <w:overflowPunct w:val="0"/>
        <w:spacing w:line="400" w:lineRule="exact"/>
        <w:ind w:firstLine="1120" w:firstLineChars="400"/>
        <w:jc w:val="left"/>
        <w:rPr>
          <w:rFonts w:ascii="Times New Roman" w:hAnsi="Times New Roman" w:eastAsia="方正仿宋_GBK" w:cs="Times New Roman"/>
          <w:color w:val="000000" w:themeColor="text1"/>
          <w:kern w:val="0"/>
          <w:sz w:val="28"/>
          <w:szCs w:val="20"/>
        </w:rPr>
        <w:sectPr>
          <w:footerReference r:id="rId11" w:type="default"/>
          <w:footerReference r:id="rId12" w:type="even"/>
          <w:pgSz w:w="11906" w:h="16838"/>
          <w:pgMar w:top="1814" w:right="1531" w:bottom="1814" w:left="1531" w:header="227" w:footer="1276" w:gutter="0"/>
          <w:cols w:space="720" w:num="1"/>
          <w:docGrid w:linePitch="312" w:charSpace="0"/>
        </w:sectPr>
      </w:pPr>
    </w:p>
    <w:p w14:paraId="6EB26C58">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"_Toc219215686" </w:instrText>
      </w:r>
      <w:r>
        <w:fldChar w:fldCharType="separate"/>
      </w:r>
      <w:r>
        <w:rPr>
          <w:rFonts w:ascii="Times New Roman" w:hAnsi="Times New Roman" w:eastAsia="方正仿宋_GBK" w:cs="Times New Roman"/>
          <w:color w:val="000000" w:themeColor="text1"/>
          <w:kern w:val="0"/>
          <w:sz w:val="28"/>
          <w:szCs w:val="20"/>
        </w:rPr>
        <w:t>第三节  繁荣发展文化事业</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_Toc219215686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84</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7B56C9C7">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"_Toc219215687" </w:instrText>
      </w:r>
      <w:r>
        <w:fldChar w:fldCharType="separate"/>
      </w:r>
      <w:r>
        <w:rPr>
          <w:rFonts w:ascii="Times New Roman" w:hAnsi="Times New Roman" w:eastAsia="方正仿宋_GBK" w:cs="Times New Roman"/>
          <w:color w:val="000000" w:themeColor="text1"/>
          <w:kern w:val="0"/>
          <w:sz w:val="28"/>
          <w:szCs w:val="20"/>
        </w:rPr>
        <w:t>第四节  壮大特色文化产业</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_Toc219215687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85</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3559D57B">
      <w:pPr>
        <w:widowControl/>
        <w:tabs>
          <w:tab w:val="right" w:leader="dot" w:pos="8834"/>
        </w:tabs>
        <w:overflowPunct w:val="0"/>
        <w:spacing w:line="400" w:lineRule="exact"/>
        <w:ind w:firstLine="840" w:firstLineChars="400"/>
        <w:jc w:val="left"/>
        <w:rPr>
          <w:rFonts w:ascii="Times New Roman" w:hAnsi="Times New Roman" w:eastAsia="方正仿宋_GBK" w:cs="Times New Roman"/>
          <w:color w:val="000000" w:themeColor="text1"/>
          <w:kern w:val="0"/>
          <w:sz w:val="28"/>
          <w:szCs w:val="20"/>
        </w:rPr>
      </w:pPr>
      <w:r>
        <w:fldChar w:fldCharType="begin"/>
      </w:r>
      <w:r>
        <w:instrText xml:space="preserve"> HYPERLINK \l "_Toc219215688" </w:instrText>
      </w:r>
      <w:r>
        <w:fldChar w:fldCharType="separate"/>
      </w:r>
      <w:r>
        <w:rPr>
          <w:rFonts w:ascii="Times New Roman" w:hAnsi="Times New Roman" w:eastAsia="方正仿宋_GBK" w:cs="Times New Roman"/>
          <w:color w:val="000000" w:themeColor="text1"/>
          <w:kern w:val="0"/>
          <w:sz w:val="28"/>
          <w:szCs w:val="20"/>
        </w:rPr>
        <w:t>第五节  加强优秀传统文化传承发展</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_Toc219215688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86</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44F73621">
      <w:pPr>
        <w:keepNext/>
        <w:keepLines/>
        <w:tabs>
          <w:tab w:val="right" w:leader="dot" w:pos="8834"/>
        </w:tabs>
        <w:overflowPunct w:val="0"/>
        <w:snapToGrid w:val="0"/>
        <w:spacing w:line="400" w:lineRule="exact"/>
        <w:outlineLvl w:val="3"/>
        <w:rPr>
          <w:rFonts w:ascii="Times New Roman" w:hAnsi="Times New Roman" w:eastAsia="等线" w:cs="Times New Roman"/>
          <w:color w:val="000000" w:themeColor="text1"/>
          <w:szCs w:val="22"/>
        </w:rPr>
      </w:pPr>
      <w:r>
        <w:fldChar w:fldCharType="begin"/>
      </w:r>
      <w:r>
        <w:instrText xml:space="preserve"> HYPERLINK \l "_Toc219215689" </w:instrText>
      </w:r>
      <w:r>
        <w:fldChar w:fldCharType="separate"/>
      </w:r>
      <w:r>
        <w:rPr>
          <w:rFonts w:ascii="Times New Roman" w:hAnsi="Times New Roman" w:eastAsia="方正黑体_GBK" w:cs="Times New Roman"/>
          <w:bCs/>
          <w:caps/>
          <w:color w:val="000000" w:themeColor="text1"/>
          <w:kern w:val="0"/>
          <w:sz w:val="28"/>
          <w:szCs w:val="28"/>
        </w:rPr>
        <w:t>第七篇  立足共建共治 守牢底线 建设更为安全稳定的淮安</w:t>
      </w:r>
      <w:r>
        <w:rPr>
          <w:rFonts w:ascii="Times New Roman" w:hAnsi="Times New Roman" w:eastAsia="方正黑体_GBK" w:cs="Times New Roman"/>
          <w:bCs/>
          <w:caps/>
          <w:color w:val="000000" w:themeColor="text1"/>
          <w:kern w:val="0"/>
          <w:sz w:val="28"/>
          <w:szCs w:val="28"/>
        </w:rPr>
        <w:tab/>
      </w:r>
      <w:r>
        <w:rPr>
          <w:rFonts w:ascii="Times New Roman" w:hAnsi="Times New Roman" w:eastAsia="方正黑体_GBK" w:cs="Times New Roman"/>
          <w:bCs/>
          <w:caps/>
          <w:color w:val="000000" w:themeColor="text1"/>
          <w:kern w:val="0"/>
          <w:sz w:val="28"/>
          <w:szCs w:val="28"/>
        </w:rPr>
        <w:fldChar w:fldCharType="begin"/>
      </w:r>
      <w:r>
        <w:rPr>
          <w:rFonts w:ascii="Times New Roman" w:hAnsi="Times New Roman" w:eastAsia="方正黑体_GBK" w:cs="Times New Roman"/>
          <w:bCs/>
          <w:caps/>
          <w:color w:val="000000" w:themeColor="text1"/>
          <w:kern w:val="0"/>
          <w:sz w:val="28"/>
          <w:szCs w:val="28"/>
        </w:rPr>
        <w:instrText xml:space="preserve"> PAGEREF _Toc219215689 \h </w:instrText>
      </w:r>
      <w:r>
        <w:rPr>
          <w:rFonts w:ascii="Times New Roman" w:hAnsi="Times New Roman" w:eastAsia="方正黑体_GBK" w:cs="Times New Roman"/>
          <w:bCs/>
          <w:caps/>
          <w:color w:val="000000" w:themeColor="text1"/>
          <w:kern w:val="0"/>
          <w:sz w:val="28"/>
          <w:szCs w:val="28"/>
        </w:rPr>
        <w:fldChar w:fldCharType="separate"/>
      </w:r>
      <w:r>
        <w:rPr>
          <w:rFonts w:ascii="Times New Roman" w:hAnsi="Times New Roman" w:eastAsia="方正黑体_GBK" w:cs="Times New Roman"/>
          <w:bCs/>
          <w:caps/>
          <w:color w:val="000000" w:themeColor="text1"/>
          <w:kern w:val="0"/>
          <w:sz w:val="28"/>
          <w:szCs w:val="28"/>
        </w:rPr>
        <w:t>87</w:t>
      </w:r>
      <w:r>
        <w:rPr>
          <w:rFonts w:ascii="Times New Roman" w:hAnsi="Times New Roman" w:eastAsia="方正黑体_GBK" w:cs="Times New Roman"/>
          <w:bCs/>
          <w:caps/>
          <w:color w:val="000000" w:themeColor="text1"/>
          <w:kern w:val="0"/>
          <w:sz w:val="28"/>
          <w:szCs w:val="28"/>
        </w:rPr>
        <w:fldChar w:fldCharType="end"/>
      </w:r>
      <w:r>
        <w:rPr>
          <w:rFonts w:ascii="Times New Roman" w:hAnsi="Times New Roman" w:eastAsia="方正黑体_GBK" w:cs="Times New Roman"/>
          <w:bCs/>
          <w:caps/>
          <w:color w:val="000000" w:themeColor="text1"/>
          <w:kern w:val="0"/>
          <w:sz w:val="28"/>
          <w:szCs w:val="28"/>
        </w:rPr>
        <w:fldChar w:fldCharType="end"/>
      </w:r>
    </w:p>
    <w:p w14:paraId="2D1058BA">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"_Toc219215690" </w:instrText>
      </w:r>
      <w:r>
        <w:fldChar w:fldCharType="separate"/>
      </w:r>
      <w:r>
        <w:rPr>
          <w:rFonts w:ascii="Times New Roman" w:hAnsi="Times New Roman" w:eastAsia="方正楷体_GBK" w:cs="Times New Roman"/>
          <w:smallCaps/>
          <w:color w:val="000000" w:themeColor="text1"/>
          <w:kern w:val="0"/>
          <w:sz w:val="28"/>
          <w:szCs w:val="20"/>
        </w:rPr>
        <w:t>第二十一章  推进民主法治建设</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_Toc219215690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87</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77F4D85E">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"_Toc219215691" </w:instrText>
      </w:r>
      <w:r>
        <w:fldChar w:fldCharType="separate"/>
      </w:r>
      <w:r>
        <w:rPr>
          <w:rFonts w:ascii="Times New Roman" w:hAnsi="Times New Roman" w:eastAsia="方正仿宋_GBK" w:cs="Times New Roman"/>
          <w:color w:val="000000" w:themeColor="text1"/>
          <w:kern w:val="0"/>
          <w:sz w:val="28"/>
          <w:szCs w:val="20"/>
        </w:rPr>
        <w:t>第一节  发展社会主义民主政治</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_Toc219215691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87</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4772F608">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"_Toc219215692" </w:instrText>
      </w:r>
      <w:r>
        <w:fldChar w:fldCharType="separate"/>
      </w:r>
      <w:r>
        <w:rPr>
          <w:rFonts w:ascii="Times New Roman" w:hAnsi="Times New Roman" w:eastAsia="方正仿宋_GBK" w:cs="Times New Roman"/>
          <w:color w:val="000000" w:themeColor="text1"/>
          <w:kern w:val="0"/>
          <w:sz w:val="28"/>
          <w:szCs w:val="20"/>
        </w:rPr>
        <w:t>第二节  提升法治建设水平</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_Toc219215692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87</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4F5CF829">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"_Toc219215693" </w:instrText>
      </w:r>
      <w:r>
        <w:fldChar w:fldCharType="separate"/>
      </w:r>
      <w:r>
        <w:rPr>
          <w:rFonts w:ascii="Times New Roman" w:hAnsi="Times New Roman" w:eastAsia="方正楷体_GBK" w:cs="Times New Roman"/>
          <w:smallCaps/>
          <w:color w:val="000000" w:themeColor="text1"/>
          <w:kern w:val="0"/>
          <w:sz w:val="28"/>
          <w:szCs w:val="20"/>
        </w:rPr>
        <w:t>第二十二章  全面提升社会治理效能</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_Toc219215693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89</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2C2A25C2">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"_Toc219215694" </w:instrText>
      </w:r>
      <w:r>
        <w:fldChar w:fldCharType="separate"/>
      </w:r>
      <w:r>
        <w:rPr>
          <w:rFonts w:ascii="Times New Roman" w:hAnsi="Times New Roman" w:eastAsia="方正仿宋_GBK" w:cs="Times New Roman"/>
          <w:color w:val="000000" w:themeColor="text1"/>
          <w:kern w:val="0"/>
          <w:sz w:val="28"/>
          <w:szCs w:val="20"/>
        </w:rPr>
        <w:t>第一节  完善社会治理制度</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_Toc219215694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90</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2A278203">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"_Toc219215695" </w:instrText>
      </w:r>
      <w:r>
        <w:fldChar w:fldCharType="separate"/>
      </w:r>
      <w:r>
        <w:rPr>
          <w:rFonts w:ascii="Times New Roman" w:hAnsi="Times New Roman" w:eastAsia="方正仿宋_GBK" w:cs="Times New Roman"/>
          <w:color w:val="000000" w:themeColor="text1"/>
          <w:kern w:val="0"/>
          <w:sz w:val="28"/>
          <w:szCs w:val="20"/>
        </w:rPr>
        <w:t>第二节  构建社会治理共同体</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_Toc219215695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90</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044AFEEF">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"_Toc219215696" </w:instrText>
      </w:r>
      <w:r>
        <w:fldChar w:fldCharType="separate"/>
      </w:r>
      <w:r>
        <w:rPr>
          <w:rFonts w:ascii="Times New Roman" w:hAnsi="Times New Roman" w:eastAsia="方正仿宋_GBK" w:cs="Times New Roman"/>
          <w:color w:val="000000" w:themeColor="text1"/>
          <w:kern w:val="0"/>
          <w:sz w:val="28"/>
          <w:szCs w:val="20"/>
        </w:rPr>
        <w:t>第三节  深化社会信用体系建设</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_Toc219215696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91</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16844E7F">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"_Toc219215697" </w:instrText>
      </w:r>
      <w:r>
        <w:fldChar w:fldCharType="separate"/>
      </w:r>
      <w:r>
        <w:rPr>
          <w:rFonts w:ascii="Times New Roman" w:hAnsi="Times New Roman" w:eastAsia="方正楷体_GBK" w:cs="Times New Roman"/>
          <w:smallCaps/>
          <w:color w:val="000000" w:themeColor="text1"/>
          <w:kern w:val="0"/>
          <w:sz w:val="28"/>
          <w:szCs w:val="20"/>
        </w:rPr>
        <w:t>第二十三章  构建联动高效新安全格局</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_Toc219215697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91</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49A8DC60">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"_Toc219215698" </w:instrText>
      </w:r>
      <w:r>
        <w:fldChar w:fldCharType="separate"/>
      </w:r>
      <w:r>
        <w:rPr>
          <w:rFonts w:ascii="Times New Roman" w:hAnsi="Times New Roman" w:eastAsia="方正仿宋_GBK" w:cs="Times New Roman"/>
          <w:color w:val="000000" w:themeColor="text1"/>
          <w:kern w:val="0"/>
          <w:sz w:val="28"/>
          <w:szCs w:val="20"/>
        </w:rPr>
        <w:t>第一节  增强公共安全保障能力</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_Toc219215698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91</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01DAFA05">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"_Toc219215699" </w:instrText>
      </w:r>
      <w:r>
        <w:fldChar w:fldCharType="separate"/>
      </w:r>
      <w:r>
        <w:rPr>
          <w:rFonts w:ascii="Times New Roman" w:hAnsi="Times New Roman" w:eastAsia="方正仿宋_GBK" w:cs="Times New Roman"/>
          <w:color w:val="000000" w:themeColor="text1"/>
          <w:kern w:val="0"/>
          <w:sz w:val="28"/>
          <w:szCs w:val="20"/>
        </w:rPr>
        <w:t>第二节  防范化解重点领域风险</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_Toc219215699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93</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5605B6D4">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"_Toc219215700" </w:instrText>
      </w:r>
      <w:r>
        <w:fldChar w:fldCharType="separate"/>
      </w:r>
      <w:r>
        <w:rPr>
          <w:rFonts w:ascii="Times New Roman" w:hAnsi="Times New Roman" w:eastAsia="方正仿宋_GBK" w:cs="Times New Roman"/>
          <w:color w:val="000000" w:themeColor="text1"/>
          <w:kern w:val="0"/>
          <w:sz w:val="28"/>
          <w:szCs w:val="20"/>
        </w:rPr>
        <w:t>第三节  全面提升综合应急能力</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_Toc219215700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94</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51BB2B3C">
      <w:pPr>
        <w:keepNext/>
        <w:keepLines/>
        <w:tabs>
          <w:tab w:val="right" w:leader="dot" w:pos="8834"/>
        </w:tabs>
        <w:overflowPunct w:val="0"/>
        <w:snapToGrid w:val="0"/>
        <w:spacing w:line="400" w:lineRule="exact"/>
        <w:ind w:left="1155" w:hanging="1155" w:hangingChars="550"/>
        <w:outlineLvl w:val="3"/>
        <w:rPr>
          <w:rFonts w:ascii="Times New Roman" w:hAnsi="Times New Roman" w:eastAsia="等线" w:cs="Times New Roman"/>
          <w:color w:val="000000" w:themeColor="text1"/>
          <w:szCs w:val="22"/>
        </w:rPr>
      </w:pPr>
      <w:r>
        <w:fldChar w:fldCharType="begin"/>
      </w:r>
      <w:r>
        <w:instrText xml:space="preserve"> HYPERLINK \l "_Toc219215701" </w:instrText>
      </w:r>
      <w:r>
        <w:fldChar w:fldCharType="separate"/>
      </w:r>
      <w:r>
        <w:rPr>
          <w:rFonts w:ascii="Times New Roman" w:hAnsi="Times New Roman" w:eastAsia="方正黑体_GBK" w:cs="Times New Roman"/>
          <w:bCs/>
          <w:caps/>
          <w:color w:val="000000" w:themeColor="text1"/>
          <w:kern w:val="0"/>
          <w:sz w:val="28"/>
          <w:szCs w:val="28"/>
        </w:rPr>
        <w:t>第八篇  强化实施保障 凝心聚力绘就中国式现代化淮安新实践高质量</w:t>
      </w:r>
      <w:r>
        <w:rPr>
          <w:rFonts w:hint="eastAsia" w:ascii="Times New Roman" w:hAnsi="Times New Roman" w:eastAsia="方正黑体_GBK" w:cs="Times New Roman"/>
          <w:bCs/>
          <w:caps/>
          <w:color w:val="000000" w:themeColor="text1"/>
          <w:kern w:val="0"/>
          <w:sz w:val="28"/>
          <w:szCs w:val="28"/>
        </w:rPr>
        <w:t xml:space="preserve"> </w:t>
      </w:r>
      <w:r>
        <w:rPr>
          <w:rFonts w:ascii="Times New Roman" w:hAnsi="Times New Roman" w:eastAsia="方正黑体_GBK" w:cs="Times New Roman"/>
          <w:bCs/>
          <w:caps/>
          <w:color w:val="000000" w:themeColor="text1"/>
          <w:kern w:val="0"/>
          <w:sz w:val="28"/>
          <w:szCs w:val="28"/>
        </w:rPr>
        <w:t>发展现实图景</w:t>
      </w:r>
      <w:r>
        <w:rPr>
          <w:rFonts w:ascii="Times New Roman" w:hAnsi="Times New Roman" w:eastAsia="方正黑体_GBK" w:cs="Times New Roman"/>
          <w:bCs/>
          <w:caps/>
          <w:color w:val="000000" w:themeColor="text1"/>
          <w:kern w:val="0"/>
          <w:sz w:val="28"/>
          <w:szCs w:val="28"/>
        </w:rPr>
        <w:tab/>
      </w:r>
      <w:r>
        <w:rPr>
          <w:rFonts w:ascii="Times New Roman" w:hAnsi="Times New Roman" w:eastAsia="方正黑体_GBK" w:cs="Times New Roman"/>
          <w:bCs/>
          <w:caps/>
          <w:color w:val="000000" w:themeColor="text1"/>
          <w:kern w:val="0"/>
          <w:sz w:val="28"/>
          <w:szCs w:val="28"/>
        </w:rPr>
        <w:fldChar w:fldCharType="begin"/>
      </w:r>
      <w:r>
        <w:rPr>
          <w:rFonts w:ascii="Times New Roman" w:hAnsi="Times New Roman" w:eastAsia="方正黑体_GBK" w:cs="Times New Roman"/>
          <w:bCs/>
          <w:caps/>
          <w:color w:val="000000" w:themeColor="text1"/>
          <w:kern w:val="0"/>
          <w:sz w:val="28"/>
          <w:szCs w:val="28"/>
        </w:rPr>
        <w:instrText xml:space="preserve"> PAGEREF _Toc219215701 \h </w:instrText>
      </w:r>
      <w:r>
        <w:rPr>
          <w:rFonts w:ascii="Times New Roman" w:hAnsi="Times New Roman" w:eastAsia="方正黑体_GBK" w:cs="Times New Roman"/>
          <w:bCs/>
          <w:caps/>
          <w:color w:val="000000" w:themeColor="text1"/>
          <w:kern w:val="0"/>
          <w:sz w:val="28"/>
          <w:szCs w:val="28"/>
        </w:rPr>
        <w:fldChar w:fldCharType="separate"/>
      </w:r>
      <w:r>
        <w:rPr>
          <w:rFonts w:ascii="Times New Roman" w:hAnsi="Times New Roman" w:eastAsia="方正黑体_GBK" w:cs="Times New Roman"/>
          <w:bCs/>
          <w:caps/>
          <w:color w:val="000000" w:themeColor="text1"/>
          <w:kern w:val="0"/>
          <w:sz w:val="28"/>
          <w:szCs w:val="28"/>
        </w:rPr>
        <w:t>95</w:t>
      </w:r>
      <w:r>
        <w:rPr>
          <w:rFonts w:ascii="Times New Roman" w:hAnsi="Times New Roman" w:eastAsia="方正黑体_GBK" w:cs="Times New Roman"/>
          <w:bCs/>
          <w:caps/>
          <w:color w:val="000000" w:themeColor="text1"/>
          <w:kern w:val="0"/>
          <w:sz w:val="28"/>
          <w:szCs w:val="28"/>
        </w:rPr>
        <w:fldChar w:fldCharType="end"/>
      </w:r>
      <w:r>
        <w:rPr>
          <w:rFonts w:ascii="Times New Roman" w:hAnsi="Times New Roman" w:eastAsia="方正黑体_GBK" w:cs="Times New Roman"/>
          <w:bCs/>
          <w:caps/>
          <w:color w:val="000000" w:themeColor="text1"/>
          <w:kern w:val="0"/>
          <w:sz w:val="28"/>
          <w:szCs w:val="28"/>
        </w:rPr>
        <w:fldChar w:fldCharType="end"/>
      </w:r>
    </w:p>
    <w:p w14:paraId="5905916E">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"_Toc219215702" </w:instrText>
      </w:r>
      <w:r>
        <w:fldChar w:fldCharType="separate"/>
      </w:r>
      <w:r>
        <w:rPr>
          <w:rFonts w:ascii="Times New Roman" w:hAnsi="Times New Roman" w:eastAsia="方正楷体_GBK" w:cs="Times New Roman"/>
          <w:smallCaps/>
          <w:color w:val="000000" w:themeColor="text1"/>
          <w:kern w:val="0"/>
          <w:sz w:val="28"/>
          <w:szCs w:val="20"/>
        </w:rPr>
        <w:t>第二十四章  坚持党的全面领导</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_Toc219215702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95</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70602104">
      <w:pPr>
        <w:widowControl/>
        <w:tabs>
          <w:tab w:val="right" w:leader="dot" w:pos="8834"/>
        </w:tabs>
        <w:overflowPunct w:val="0"/>
        <w:spacing w:line="400" w:lineRule="exact"/>
        <w:ind w:firstLine="420" w:firstLineChars="200"/>
        <w:jc w:val="left"/>
        <w:rPr>
          <w:rFonts w:ascii="Times New Roman" w:hAnsi="Times New Roman" w:eastAsia="等线" w:cs="Times New Roman"/>
          <w:color w:val="000000" w:themeColor="text1"/>
          <w:szCs w:val="22"/>
        </w:rPr>
      </w:pPr>
      <w:r>
        <w:fldChar w:fldCharType="begin"/>
      </w:r>
      <w:r>
        <w:instrText xml:space="preserve"> HYPERLINK \l "_Toc219215703" </w:instrText>
      </w:r>
      <w:r>
        <w:fldChar w:fldCharType="separate"/>
      </w:r>
      <w:r>
        <w:rPr>
          <w:rFonts w:ascii="Times New Roman" w:hAnsi="Times New Roman" w:eastAsia="方正楷体_GBK" w:cs="Times New Roman"/>
          <w:smallCaps/>
          <w:color w:val="000000" w:themeColor="text1"/>
          <w:kern w:val="0"/>
          <w:sz w:val="28"/>
          <w:szCs w:val="20"/>
        </w:rPr>
        <w:t>第二十五章  推进规划落地生效</w:t>
      </w:r>
      <w:r>
        <w:rPr>
          <w:rFonts w:ascii="Times New Roman" w:hAnsi="Times New Roman" w:eastAsia="方正楷体_GBK" w:cs="Times New Roman"/>
          <w:smallCaps/>
          <w:color w:val="000000" w:themeColor="text1"/>
          <w:kern w:val="0"/>
          <w:sz w:val="28"/>
          <w:szCs w:val="20"/>
        </w:rPr>
        <w:tab/>
      </w:r>
      <w:r>
        <w:rPr>
          <w:rFonts w:ascii="Times New Roman" w:hAnsi="Times New Roman" w:eastAsia="方正楷体_GBK" w:cs="Times New Roman"/>
          <w:smallCaps/>
          <w:color w:val="000000" w:themeColor="text1"/>
          <w:kern w:val="0"/>
          <w:sz w:val="28"/>
          <w:szCs w:val="20"/>
        </w:rPr>
        <w:fldChar w:fldCharType="begin"/>
      </w:r>
      <w:r>
        <w:rPr>
          <w:rFonts w:ascii="Times New Roman" w:hAnsi="Times New Roman" w:eastAsia="方正楷体_GBK" w:cs="Times New Roman"/>
          <w:smallCaps/>
          <w:color w:val="000000" w:themeColor="text1"/>
          <w:kern w:val="0"/>
          <w:sz w:val="28"/>
          <w:szCs w:val="20"/>
        </w:rPr>
        <w:instrText xml:space="preserve"> PAGEREF _Toc219215703 \h </w:instrText>
      </w:r>
      <w:r>
        <w:rPr>
          <w:rFonts w:ascii="Times New Roman" w:hAnsi="Times New Roman" w:eastAsia="方正楷体_GBK" w:cs="Times New Roman"/>
          <w:smallCaps/>
          <w:color w:val="000000" w:themeColor="text1"/>
          <w:kern w:val="0"/>
          <w:sz w:val="28"/>
          <w:szCs w:val="20"/>
        </w:rPr>
        <w:fldChar w:fldCharType="separate"/>
      </w:r>
      <w:r>
        <w:rPr>
          <w:rFonts w:ascii="Times New Roman" w:hAnsi="Times New Roman" w:eastAsia="方正楷体_GBK" w:cs="Times New Roman"/>
          <w:smallCaps/>
          <w:color w:val="000000" w:themeColor="text1"/>
          <w:kern w:val="0"/>
          <w:sz w:val="28"/>
          <w:szCs w:val="20"/>
        </w:rPr>
        <w:t>95</w:t>
      </w:r>
      <w:r>
        <w:rPr>
          <w:rFonts w:ascii="Times New Roman" w:hAnsi="Times New Roman" w:eastAsia="方正楷体_GBK" w:cs="Times New Roman"/>
          <w:smallCaps/>
          <w:color w:val="000000" w:themeColor="text1"/>
          <w:kern w:val="0"/>
          <w:sz w:val="28"/>
          <w:szCs w:val="20"/>
        </w:rPr>
        <w:fldChar w:fldCharType="end"/>
      </w:r>
      <w:r>
        <w:rPr>
          <w:rFonts w:ascii="Times New Roman" w:hAnsi="Times New Roman" w:eastAsia="方正楷体_GBK" w:cs="Times New Roman"/>
          <w:smallCaps/>
          <w:color w:val="000000" w:themeColor="text1"/>
          <w:kern w:val="0"/>
          <w:sz w:val="28"/>
          <w:szCs w:val="20"/>
        </w:rPr>
        <w:fldChar w:fldCharType="end"/>
      </w:r>
    </w:p>
    <w:p w14:paraId="4F09EAEA">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"_Toc219215704" </w:instrText>
      </w:r>
      <w:r>
        <w:fldChar w:fldCharType="separate"/>
      </w:r>
      <w:r>
        <w:rPr>
          <w:rFonts w:ascii="Times New Roman" w:hAnsi="Times New Roman" w:eastAsia="方正仿宋_GBK" w:cs="Times New Roman"/>
          <w:color w:val="000000" w:themeColor="text1"/>
          <w:kern w:val="0"/>
          <w:sz w:val="28"/>
          <w:szCs w:val="20"/>
        </w:rPr>
        <w:t>第一节  强化规划引领</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_Toc219215704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95</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6235D23C">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"_Toc219215705" </w:instrText>
      </w:r>
      <w:r>
        <w:fldChar w:fldCharType="separate"/>
      </w:r>
      <w:r>
        <w:rPr>
          <w:rFonts w:ascii="Times New Roman" w:hAnsi="Times New Roman" w:eastAsia="方正仿宋_GBK" w:cs="Times New Roman"/>
          <w:color w:val="000000" w:themeColor="text1"/>
          <w:kern w:val="0"/>
          <w:sz w:val="28"/>
          <w:szCs w:val="20"/>
        </w:rPr>
        <w:t>第二节  创新实施机制</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_Toc219215705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96</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101845D8">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"_Toc219215706" </w:instrText>
      </w:r>
      <w:r>
        <w:fldChar w:fldCharType="separate"/>
      </w:r>
      <w:r>
        <w:rPr>
          <w:rFonts w:ascii="Times New Roman" w:hAnsi="Times New Roman" w:eastAsia="方正仿宋_GBK" w:cs="Times New Roman"/>
          <w:color w:val="000000" w:themeColor="text1"/>
          <w:kern w:val="0"/>
          <w:sz w:val="28"/>
          <w:szCs w:val="20"/>
        </w:rPr>
        <w:t>第三节  突出项目支撑</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_Toc219215706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96</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42DF7CA8">
      <w:pPr>
        <w:widowControl/>
        <w:tabs>
          <w:tab w:val="right" w:leader="dot" w:pos="8834"/>
        </w:tabs>
        <w:overflowPunct w:val="0"/>
        <w:spacing w:line="400" w:lineRule="exact"/>
        <w:ind w:firstLine="840" w:firstLineChars="400"/>
        <w:jc w:val="left"/>
        <w:rPr>
          <w:rFonts w:ascii="Times New Roman" w:hAnsi="Times New Roman" w:eastAsia="等线" w:cs="Times New Roman"/>
          <w:color w:val="000000" w:themeColor="text1"/>
          <w:szCs w:val="22"/>
        </w:rPr>
      </w:pPr>
      <w:r>
        <w:fldChar w:fldCharType="begin"/>
      </w:r>
      <w:r>
        <w:instrText xml:space="preserve"> HYPERLINK \l "_Toc219215707" </w:instrText>
      </w:r>
      <w:r>
        <w:fldChar w:fldCharType="separate"/>
      </w:r>
      <w:r>
        <w:rPr>
          <w:rFonts w:ascii="Times New Roman" w:hAnsi="Times New Roman" w:eastAsia="方正仿宋_GBK" w:cs="Times New Roman"/>
          <w:color w:val="000000" w:themeColor="text1"/>
          <w:kern w:val="0"/>
          <w:sz w:val="28"/>
          <w:szCs w:val="20"/>
        </w:rPr>
        <w:t>第四节  推进社会力量广泛参与</w:t>
      </w:r>
      <w:r>
        <w:rPr>
          <w:rFonts w:ascii="Times New Roman" w:hAnsi="Times New Roman" w:eastAsia="方正仿宋_GBK" w:cs="Times New Roman"/>
          <w:color w:val="000000" w:themeColor="text1"/>
          <w:kern w:val="0"/>
          <w:sz w:val="28"/>
          <w:szCs w:val="20"/>
        </w:rPr>
        <w:tab/>
      </w:r>
      <w:r>
        <w:rPr>
          <w:rFonts w:ascii="Times New Roman" w:hAnsi="Times New Roman" w:eastAsia="方正仿宋_GBK" w:cs="Times New Roman"/>
          <w:color w:val="000000" w:themeColor="text1"/>
          <w:kern w:val="0"/>
          <w:sz w:val="28"/>
          <w:szCs w:val="20"/>
        </w:rPr>
        <w:fldChar w:fldCharType="begin"/>
      </w:r>
      <w:r>
        <w:rPr>
          <w:rFonts w:ascii="Times New Roman" w:hAnsi="Times New Roman" w:eastAsia="方正仿宋_GBK" w:cs="Times New Roman"/>
          <w:color w:val="000000" w:themeColor="text1"/>
          <w:kern w:val="0"/>
          <w:sz w:val="28"/>
          <w:szCs w:val="20"/>
        </w:rPr>
        <w:instrText xml:space="preserve"> PAGEREF _Toc219215707 \h </w:instrText>
      </w:r>
      <w:r>
        <w:rPr>
          <w:rFonts w:ascii="Times New Roman" w:hAnsi="Times New Roman" w:eastAsia="方正仿宋_GBK" w:cs="Times New Roman"/>
          <w:color w:val="000000" w:themeColor="text1"/>
          <w:kern w:val="0"/>
          <w:sz w:val="28"/>
          <w:szCs w:val="20"/>
        </w:rPr>
        <w:fldChar w:fldCharType="separate"/>
      </w:r>
      <w:r>
        <w:rPr>
          <w:rFonts w:ascii="Times New Roman" w:hAnsi="Times New Roman" w:eastAsia="方正仿宋_GBK" w:cs="Times New Roman"/>
          <w:color w:val="000000" w:themeColor="text1"/>
          <w:kern w:val="0"/>
          <w:sz w:val="28"/>
          <w:szCs w:val="20"/>
        </w:rPr>
        <w:t>97</w:t>
      </w:r>
      <w:r>
        <w:rPr>
          <w:rFonts w:ascii="Times New Roman" w:hAnsi="Times New Roman" w:eastAsia="方正仿宋_GBK" w:cs="Times New Roman"/>
          <w:color w:val="000000" w:themeColor="text1"/>
          <w:kern w:val="0"/>
          <w:sz w:val="28"/>
          <w:szCs w:val="20"/>
        </w:rPr>
        <w:fldChar w:fldCharType="end"/>
      </w:r>
      <w:r>
        <w:rPr>
          <w:rFonts w:ascii="Times New Roman" w:hAnsi="Times New Roman" w:eastAsia="方正仿宋_GBK" w:cs="Times New Roman"/>
          <w:color w:val="000000" w:themeColor="text1"/>
          <w:kern w:val="0"/>
          <w:sz w:val="28"/>
          <w:szCs w:val="20"/>
        </w:rPr>
        <w:fldChar w:fldCharType="end"/>
      </w:r>
    </w:p>
    <w:p w14:paraId="13007943">
      <w:pPr>
        <w:widowControl/>
        <w:tabs>
          <w:tab w:val="right" w:leader="dot" w:pos="8834"/>
        </w:tabs>
        <w:overflowPunct w:val="0"/>
        <w:spacing w:line="400" w:lineRule="exact"/>
        <w:jc w:val="left"/>
        <w:rPr>
          <w:rFonts w:ascii="Times New Roman" w:hAnsi="Times New Roman" w:eastAsia="方正仿宋_GBK" w:cs="Times New Roman"/>
          <w:color w:val="000000" w:themeColor="text1"/>
          <w:szCs w:val="22"/>
        </w:rPr>
      </w:pPr>
      <w:r>
        <w:rPr>
          <w:rFonts w:ascii="Times New Roman" w:hAnsi="Times New Roman" w:eastAsia="方正仿宋_GBK" w:cs="Times New Roman"/>
          <w:color w:val="000000" w:themeColor="text1"/>
          <w:kern w:val="0"/>
          <w:sz w:val="28"/>
          <w:szCs w:val="28"/>
        </w:rPr>
        <w:fldChar w:fldCharType="end"/>
      </w:r>
      <w:bookmarkEnd w:id="1"/>
    </w:p>
    <w:p w14:paraId="3F48224E">
      <w:pPr>
        <w:widowControl/>
        <w:tabs>
          <w:tab w:val="right" w:leader="dot" w:pos="8844"/>
        </w:tabs>
        <w:overflowPunct w:val="0"/>
        <w:spacing w:line="400" w:lineRule="exact"/>
        <w:ind w:firstLine="1120" w:firstLineChars="400"/>
        <w:jc w:val="left"/>
        <w:rPr>
          <w:rFonts w:ascii="Times New Roman" w:hAnsi="Times New Roman" w:eastAsia="方正仿宋_GBK" w:cs="Times New Roman"/>
          <w:color w:val="000000" w:themeColor="text1"/>
          <w:kern w:val="0"/>
          <w:sz w:val="28"/>
          <w:szCs w:val="20"/>
        </w:rPr>
      </w:pPr>
    </w:p>
    <w:p w14:paraId="100722B9">
      <w:pPr>
        <w:widowControl/>
        <w:tabs>
          <w:tab w:val="right" w:leader="dot" w:pos="8844"/>
        </w:tabs>
        <w:overflowPunct w:val="0"/>
        <w:spacing w:line="400" w:lineRule="exact"/>
        <w:ind w:firstLine="1120" w:firstLineChars="400"/>
        <w:jc w:val="left"/>
        <w:rPr>
          <w:rFonts w:ascii="Times New Roman" w:hAnsi="Times New Roman" w:eastAsia="方正仿宋_GBK" w:cs="Times New Roman"/>
          <w:color w:val="000000" w:themeColor="text1"/>
          <w:kern w:val="0"/>
          <w:sz w:val="28"/>
          <w:szCs w:val="20"/>
        </w:rPr>
      </w:pPr>
    </w:p>
    <w:p w14:paraId="3DECB039">
      <w:pPr>
        <w:overflowPunct w:val="0"/>
        <w:snapToGrid w:val="0"/>
        <w:spacing w:line="400" w:lineRule="exact"/>
        <w:ind w:firstLine="560" w:firstLineChars="200"/>
        <w:rPr>
          <w:rFonts w:ascii="Times New Roman" w:hAnsi="Times New Roman" w:eastAsia="方正仿宋_GBK" w:cs="Times New Roman"/>
          <w:color w:val="000000" w:themeColor="text1"/>
          <w:sz w:val="28"/>
          <w:szCs w:val="28"/>
        </w:rPr>
      </w:pPr>
    </w:p>
    <w:p w14:paraId="7686BBFA">
      <w:pPr>
        <w:overflowPunct w:val="0"/>
        <w:snapToGrid w:val="0"/>
        <w:spacing w:line="400" w:lineRule="exact"/>
        <w:ind w:firstLine="560" w:firstLineChars="200"/>
        <w:rPr>
          <w:rFonts w:ascii="Times New Roman" w:hAnsi="Times New Roman" w:eastAsia="方正仿宋_GBK" w:cs="Times New Roman"/>
          <w:color w:val="000000" w:themeColor="text1"/>
          <w:sz w:val="28"/>
          <w:szCs w:val="28"/>
        </w:rPr>
        <w:sectPr>
          <w:footerReference r:id="rId13" w:type="default"/>
          <w:footerReference r:id="rId14" w:type="even"/>
          <w:pgSz w:w="11906" w:h="16838"/>
          <w:pgMar w:top="1814" w:right="1531" w:bottom="1814" w:left="1531" w:header="227" w:footer="1276" w:gutter="0"/>
          <w:cols w:space="720" w:num="1"/>
          <w:docGrid w:linePitch="312" w:charSpace="0"/>
        </w:sectPr>
      </w:pPr>
    </w:p>
    <w:p w14:paraId="6DC6AD05">
      <w:pPr>
        <w:overflowPunct w:val="0"/>
        <w:snapToGrid w:val="0"/>
        <w:spacing w:line="400" w:lineRule="exact"/>
        <w:ind w:firstLine="560" w:firstLineChars="200"/>
        <w:rPr>
          <w:rFonts w:ascii="Times New Roman" w:hAnsi="Times New Roman" w:eastAsia="方正仿宋_GBK" w:cs="Times New Roman"/>
          <w:color w:val="000000" w:themeColor="text1"/>
          <w:sz w:val="28"/>
          <w:szCs w:val="28"/>
        </w:rPr>
      </w:pPr>
    </w:p>
    <w:bookmarkEnd w:id="14"/>
    <w:bookmarkEnd w:id="15"/>
    <w:bookmarkEnd w:id="16"/>
    <w:p w14:paraId="26E87839">
      <w:pPr>
        <w:overflowPunct w:val="0"/>
        <w:snapToGrid w:val="0"/>
        <w:spacing w:line="700" w:lineRule="exact"/>
        <w:jc w:val="center"/>
        <w:outlineLvl w:val="0"/>
        <w:rPr>
          <w:rFonts w:ascii="Times New Roman" w:hAnsi="Times New Roman" w:eastAsia="方正小标宋_GBK" w:cs="Times New Roman"/>
          <w:color w:val="000000" w:themeColor="text1"/>
          <w:spacing w:val="-34"/>
          <w:kern w:val="44"/>
          <w:sz w:val="44"/>
          <w:szCs w:val="44"/>
        </w:rPr>
      </w:pPr>
      <w:bookmarkStart w:id="20" w:name="_Toc24439"/>
      <w:bookmarkStart w:id="21" w:name="_Toc215593906"/>
      <w:bookmarkStart w:id="22" w:name="_Toc32296"/>
      <w:bookmarkStart w:id="23" w:name="_Toc211692292"/>
      <w:bookmarkStart w:id="24" w:name="_Toc4211"/>
      <w:bookmarkStart w:id="25" w:name="_Toc14760"/>
      <w:bookmarkStart w:id="26" w:name="_Toc85112064"/>
      <w:bookmarkStart w:id="27" w:name="_Toc219215595"/>
      <w:bookmarkStart w:id="28" w:name="_Toc1071"/>
      <w:bookmarkStart w:id="29" w:name="_Toc963110267"/>
      <w:bookmarkStart w:id="30" w:name="_Toc10838"/>
      <w:bookmarkStart w:id="31" w:name="_Toc208515320"/>
      <w:bookmarkStart w:id="32" w:name="_Toc963111383"/>
      <w:bookmarkStart w:id="33" w:name="_Toc963110059"/>
      <w:bookmarkStart w:id="34" w:name="_Toc24051"/>
      <w:bookmarkStart w:id="35" w:name="_Toc206423346"/>
      <w:bookmarkStart w:id="36" w:name="_Toc6086"/>
      <w:bookmarkStart w:id="37" w:name="_Toc963110574"/>
      <w:bookmarkStart w:id="38" w:name="_Toc963111282"/>
      <w:bookmarkStart w:id="39" w:name="_Toc10978"/>
      <w:bookmarkStart w:id="40" w:name="_Toc13330"/>
      <w:bookmarkStart w:id="41" w:name="_Toc15866"/>
      <w:bookmarkStart w:id="42" w:name="_Toc32301"/>
      <w:bookmarkStart w:id="43" w:name="_Toc858"/>
      <w:bookmarkStart w:id="44" w:name="_Toc11868"/>
      <w:r>
        <w:rPr>
          <w:rFonts w:hint="eastAsia" w:ascii="Times New Roman" w:hAnsi="Times New Roman" w:eastAsia="方正小标宋_GBK" w:cs="Times New Roman"/>
          <w:color w:val="000000" w:themeColor="text1"/>
          <w:spacing w:val="-20"/>
          <w:kern w:val="44"/>
          <w:sz w:val="44"/>
          <w:szCs w:val="44"/>
        </w:rPr>
        <w:t xml:space="preserve">第一篇  </w:t>
      </w:r>
      <w:r>
        <w:rPr>
          <w:rFonts w:hint="eastAsia" w:ascii="Times New Roman" w:hAnsi="Times New Roman" w:eastAsia="方正小标宋_GBK" w:cs="Times New Roman"/>
          <w:color w:val="000000" w:themeColor="text1"/>
          <w:spacing w:val="-34"/>
          <w:kern w:val="44"/>
          <w:sz w:val="44"/>
          <w:szCs w:val="44"/>
        </w:rPr>
        <w:t>深入践行更好展示“象征意义”的光荣使命</w:t>
      </w:r>
    </w:p>
    <w:p w14:paraId="280ADAB5">
      <w:pPr>
        <w:overflowPunct w:val="0"/>
        <w:snapToGrid w:val="0"/>
        <w:spacing w:line="700" w:lineRule="exact"/>
        <w:jc w:val="center"/>
        <w:outlineLvl w:val="0"/>
        <w:rPr>
          <w:rFonts w:ascii="Times New Roman" w:hAnsi="Times New Roman" w:eastAsia="方正小标宋_GBK" w:cs="Times New Roman"/>
          <w:color w:val="000000" w:themeColor="text1"/>
          <w:spacing w:val="-20"/>
          <w:kern w:val="44"/>
          <w:sz w:val="44"/>
          <w:szCs w:val="44"/>
        </w:rPr>
      </w:pPr>
      <w:r>
        <w:rPr>
          <w:rFonts w:hint="eastAsia" w:ascii="Times New Roman" w:hAnsi="Times New Roman" w:eastAsia="方正小标宋_GBK" w:cs="Times New Roman"/>
          <w:color w:val="000000" w:themeColor="text1"/>
          <w:spacing w:val="-20"/>
          <w:kern w:val="44"/>
          <w:sz w:val="44"/>
          <w:szCs w:val="44"/>
        </w:rPr>
        <w:t>奋力谱写中国式现代化淮安篇章</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7E2160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4F0549C8">
      <w:pPr>
        <w:overflowPunct w:val="0"/>
        <w:snapToGrid w:val="0"/>
        <w:spacing w:beforeLines="50" w:afterLines="50" w:line="560" w:lineRule="exact"/>
        <w:jc w:val="center"/>
        <w:outlineLvl w:val="1"/>
        <w:rPr>
          <w:rFonts w:ascii="Times New Roman" w:hAnsi="Times New Roman" w:eastAsia="方正黑体_GBK" w:cs="Times New Roman"/>
          <w:bCs/>
          <w:color w:val="000000" w:themeColor="text1"/>
          <w:sz w:val="32"/>
          <w:szCs w:val="32"/>
        </w:rPr>
      </w:pPr>
      <w:bookmarkStart w:id="45" w:name="_Toc1512"/>
      <w:bookmarkStart w:id="46" w:name="_Toc8467"/>
      <w:bookmarkStart w:id="47" w:name="_Toc963111384"/>
      <w:bookmarkStart w:id="48" w:name="_Toc208515321"/>
      <w:bookmarkStart w:id="49" w:name="_Toc3553"/>
      <w:bookmarkStart w:id="50" w:name="_Toc963110060"/>
      <w:bookmarkStart w:id="51" w:name="_Toc27619"/>
      <w:bookmarkStart w:id="52" w:name="_Toc5561"/>
      <w:bookmarkStart w:id="53" w:name="_Toc18285"/>
      <w:bookmarkStart w:id="54" w:name="_Toc963110268"/>
      <w:bookmarkStart w:id="55" w:name="_Toc5392"/>
      <w:bookmarkStart w:id="56" w:name="_Toc211692293"/>
      <w:bookmarkStart w:id="57" w:name="_Toc17467"/>
      <w:bookmarkStart w:id="58" w:name="_Toc963110575"/>
      <w:bookmarkStart w:id="59" w:name="_Toc1501"/>
      <w:bookmarkStart w:id="60" w:name="_Toc13599"/>
      <w:bookmarkStart w:id="61" w:name="_Toc963111283"/>
      <w:bookmarkStart w:id="62" w:name="_Toc16087"/>
      <w:bookmarkStart w:id="63" w:name="_Toc15979"/>
      <w:bookmarkStart w:id="64" w:name="_Toc17483"/>
      <w:bookmarkStart w:id="65" w:name="_Toc206423347"/>
      <w:bookmarkStart w:id="66" w:name="_Toc85112065"/>
      <w:bookmarkStart w:id="67" w:name="_Toc219215596"/>
      <w:bookmarkStart w:id="68" w:name="_Toc215593907"/>
      <w:bookmarkStart w:id="69" w:name="_Toc18334"/>
      <w:r>
        <w:rPr>
          <w:rFonts w:hint="eastAsia" w:ascii="Times New Roman" w:hAnsi="Times New Roman" w:eastAsia="方正黑体_GBK" w:cs="Times New Roman"/>
          <w:color w:val="000000" w:themeColor="text1"/>
          <w:sz w:val="32"/>
          <w:szCs w:val="32"/>
        </w:rPr>
        <w:t xml:space="preserve">第一章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hint="eastAsia" w:ascii="Times New Roman" w:hAnsi="Times New Roman" w:eastAsia="方正黑体_GBK" w:cs="Times New Roman"/>
          <w:color w:val="000000" w:themeColor="text1"/>
          <w:sz w:val="32"/>
          <w:szCs w:val="32"/>
        </w:rPr>
        <w:t>发展基础</w:t>
      </w:r>
      <w:bookmarkEnd w:id="66"/>
      <w:bookmarkEnd w:id="67"/>
      <w:bookmarkEnd w:id="68"/>
      <w:bookmarkEnd w:id="69"/>
    </w:p>
    <w:p w14:paraId="4652AB2A">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十四五”以来，在以习近平同志为核心的党中央坚强领导和习近平新时代中国特色社会主义思想科学指引下，面对错综复杂的宏观环境和艰巨繁重的发展改革任务，淮安全市上下始终将习近平总书记“把周总理的家乡建设好，很有象征意义”的殷切嘱托作为重要指引和强大动力，聚焦全面建设长三角北部现代化中心城市，坚持攀高比强、跨越赶超，坚持实干实效、改革创新，高质量跨越发展取得重大成就，向前向上向好的态势进一步巩固增强，“十四五”规划确定的目标任务圆满完成，顺利实现现代化经济建设“三步走”策略第一步目标，中国式现代化淮安新实践实现良好开局。</w:t>
      </w:r>
    </w:p>
    <w:p w14:paraId="322A3F8B">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70" w:name="_Toc211692294"/>
      <w:bookmarkStart w:id="71" w:name="_Toc26910"/>
      <w:bookmarkStart w:id="72" w:name="_Toc963111284"/>
      <w:bookmarkStart w:id="73" w:name="_Toc21742"/>
      <w:bookmarkStart w:id="74" w:name="_Toc11157"/>
      <w:bookmarkStart w:id="75" w:name="_Toc10061"/>
      <w:bookmarkStart w:id="76" w:name="_Toc85112066"/>
      <w:bookmarkStart w:id="77" w:name="_Toc963111385"/>
      <w:bookmarkStart w:id="78" w:name="_Toc11166"/>
      <w:bookmarkStart w:id="79" w:name="_Toc28946"/>
      <w:bookmarkStart w:id="80" w:name="_Toc208515322"/>
      <w:bookmarkStart w:id="81" w:name="_Toc6640"/>
      <w:bookmarkStart w:id="82" w:name="_Toc12152"/>
      <w:bookmarkStart w:id="83" w:name="_Toc25780"/>
      <w:bookmarkStart w:id="84" w:name="_Toc963110269"/>
      <w:bookmarkStart w:id="85" w:name="_Toc5516"/>
      <w:bookmarkStart w:id="86" w:name="_Toc18927"/>
      <w:bookmarkStart w:id="87" w:name="_Toc28379"/>
      <w:bookmarkStart w:id="88" w:name="_Toc963110061"/>
      <w:bookmarkStart w:id="89" w:name="_Toc963110576"/>
      <w:bookmarkStart w:id="90" w:name="_Toc219215597"/>
      <w:bookmarkStart w:id="91" w:name="_Toc215593908"/>
      <w:bookmarkStart w:id="92" w:name="_Toc26718"/>
      <w:bookmarkStart w:id="93" w:name="_Toc206423348"/>
      <w:r>
        <w:rPr>
          <w:rFonts w:hint="eastAsia" w:ascii="Times New Roman" w:hAnsi="Times New Roman" w:eastAsia="方正楷体_GBK" w:cs="Times New Roman"/>
          <w:color w:val="000000" w:themeColor="text1"/>
          <w:kern w:val="0"/>
          <w:sz w:val="32"/>
          <w:szCs w:val="32"/>
        </w:rPr>
        <w:t>第一节  发展成就</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A6FC484">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综合实力明显提升。</w:t>
      </w:r>
      <w:r>
        <w:rPr>
          <w:rFonts w:hint="eastAsia" w:ascii="Times New Roman" w:hAnsi="Times New Roman" w:eastAsia="方正仿宋_GBK" w:cs="Times New Roman"/>
          <w:color w:val="000000" w:themeColor="text1"/>
          <w:sz w:val="32"/>
          <w:szCs w:val="22"/>
        </w:rPr>
        <w:t>经济发展势头向好、后劲增强，好于全国、快于全省的态势不断巩固，主要经济指标增幅稳居全省前列，在全省高质量发展综合考核中连获第一等次。地区生产总值达到5630亿元，五年增量超过“十三五”末总量的四成，年均增长6.4%、快于全省，经济总量占全省比重4%。地区生产总值、一般公共预算收入、外贸进出口总额等主要经济指标提前一年完成预定目标。全体居民人均可支配收入年均增长6.6%，脱贫攻坚成果有效巩固。</w:t>
      </w:r>
      <w:r>
        <w:rPr>
          <w:rFonts w:hint="eastAsia" w:ascii="Times New Roman" w:hAnsi="Times New Roman" w:eastAsia="方正仿宋_GBK" w:cs="Times New Roman"/>
          <w:color w:val="000000" w:themeColor="text1"/>
          <w:sz w:val="32"/>
          <w:szCs w:val="40"/>
        </w:rPr>
        <w:t>全年粮食产量稳定在98亿斤以上、种植面积稳定在1020万亩以上，每年粮食产量50%以上销往市外。涟水县跻身全国百强县并连续两年进位</w:t>
      </w:r>
      <w:r>
        <w:rPr>
          <w:rFonts w:hint="eastAsia" w:ascii="Times New Roman" w:hAnsi="Times New Roman" w:eastAsia="方正仿宋_GBK" w:cs="Times New Roman"/>
          <w:color w:val="000000" w:themeColor="text1"/>
          <w:sz w:val="32"/>
          <w:szCs w:val="22"/>
        </w:rPr>
        <w:t>，实现全市百强县零突破。</w:t>
      </w:r>
    </w:p>
    <w:p w14:paraId="1B8F589C">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产业势能更加强劲。</w:t>
      </w:r>
      <w:r>
        <w:rPr>
          <w:rFonts w:hint="eastAsia" w:ascii="Times New Roman" w:hAnsi="Times New Roman" w:eastAsia="方正仿宋_GBK" w:cs="Times New Roman"/>
          <w:color w:val="000000" w:themeColor="text1"/>
          <w:spacing w:val="-4"/>
          <w:sz w:val="32"/>
          <w:szCs w:val="40"/>
        </w:rPr>
        <w:t>百亿级企业、上市企业、规上工业企业数量和工业总产值、工业用电量较“十三五”末均实现翻番。</w:t>
      </w:r>
      <w:r>
        <w:rPr>
          <w:rFonts w:hint="eastAsia" w:ascii="Times New Roman" w:hAnsi="Times New Roman" w:eastAsia="方正仿宋_GBK" w:cs="Times New Roman"/>
          <w:color w:val="000000" w:themeColor="text1"/>
          <w:spacing w:val="-4"/>
          <w:sz w:val="32"/>
          <w:szCs w:val="22"/>
        </w:rPr>
        <w:t>项目招引建设数量、体量、质量实现历史性突破，工业投资连续五年快速增长，年均增速全省第一。</w:t>
      </w:r>
      <w:r>
        <w:rPr>
          <w:rFonts w:hint="eastAsia" w:ascii="Times New Roman" w:hAnsi="Times New Roman" w:eastAsia="方正仿宋_GBK" w:cs="Times New Roman"/>
          <w:color w:val="000000" w:themeColor="text1"/>
          <w:spacing w:val="-4"/>
          <w:sz w:val="32"/>
          <w:szCs w:val="32"/>
        </w:rPr>
        <w:t>“7+3”先进制造业集群总产值占规上工业产值的比重近80%，智能装备及新能源、新一代信息技术产业产值相继突破千亿元，光伏产业入选国家先进制造业集群，淮安成为全省新一代信息通信、新型食品、新能源产业集群重点承载区域。“</w:t>
      </w:r>
      <w:r>
        <w:rPr>
          <w:rFonts w:hint="eastAsia" w:ascii="Times New Roman" w:hAnsi="Times New Roman" w:eastAsia="方正仿宋_GBK" w:cs="Times New Roman"/>
          <w:color w:val="000000" w:themeColor="text1"/>
          <w:spacing w:val="-4"/>
          <w:sz w:val="32"/>
          <w:szCs w:val="22"/>
        </w:rPr>
        <w:t>智改数转网联</w:t>
      </w:r>
      <w:r>
        <w:rPr>
          <w:rFonts w:hint="eastAsia" w:ascii="Times New Roman" w:hAnsi="Times New Roman" w:eastAsia="方正仿宋_GBK" w:cs="Times New Roman"/>
          <w:color w:val="000000" w:themeColor="text1"/>
          <w:spacing w:val="-4"/>
          <w:sz w:val="32"/>
          <w:szCs w:val="32"/>
        </w:rPr>
        <w:t>”</w:t>
      </w:r>
      <w:r>
        <w:rPr>
          <w:rFonts w:hint="eastAsia" w:ascii="Times New Roman" w:hAnsi="Times New Roman" w:eastAsia="方正仿宋_GBK" w:cs="Times New Roman"/>
          <w:color w:val="000000" w:themeColor="text1"/>
          <w:spacing w:val="-4"/>
          <w:sz w:val="32"/>
          <w:szCs w:val="22"/>
        </w:rPr>
        <w:t>推进度居全省第二。</w:t>
      </w:r>
      <w:r>
        <w:rPr>
          <w:rFonts w:hint="eastAsia" w:ascii="Times New Roman" w:hAnsi="Times New Roman" w:eastAsia="方正仿宋_GBK" w:cs="Times New Roman"/>
          <w:color w:val="000000" w:themeColor="text1"/>
          <w:spacing w:val="-4"/>
          <w:sz w:val="32"/>
          <w:szCs w:val="32"/>
        </w:rPr>
        <w:t>全社会研发投入、有效期国家级高企数实现翻番，高新技术产业产值占比较“十三五”末提升10.6个百分点。新增国家级专精特新“小巨人”企业38家、省级专精特新企业528家。引进全国重点实验室2家，建有省重点实验室7家、省院士工作站3家。科技招商评价体系、研发准备金制度等改革创新做法获全省推广。成功创成国家创新型城市，入选首批国家知识产权强市建设试点城市。</w:t>
      </w:r>
    </w:p>
    <w:p w14:paraId="4785B68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改革开放全面深化。</w:t>
      </w:r>
      <w:r>
        <w:rPr>
          <w:rFonts w:hint="eastAsia" w:ascii="Times New Roman" w:hAnsi="Times New Roman" w:eastAsia="方正仿宋_GBK" w:cs="Times New Roman"/>
          <w:color w:val="000000" w:themeColor="text1"/>
          <w:sz w:val="32"/>
          <w:szCs w:val="22"/>
        </w:rPr>
        <w:t>实施“151”改革攻坚行动，承担国家级改革试点69个、省级改革试点173个，财政奖补集成服务改革等176项成果获得省级以上表彰推介。全省首创制定《国有资产管理工作规范》，出台建设“四最”营商环境和促进民营经济高质量发展若干措施，探索推进“无感式”消防审验，创新实施招投标信用承诺、容缺办理等举措，“数字化联合审图”获国办通报表扬并入选全国优化营商环境典型案例。全省率先建立项目“五新”全周期服务管理机制，工程建设项目审批工作连续多年位居全省第一等次，“三极四即”审批服务模式在全国推广。累计整理利用各类存量土地24.52万亩，获评省自然资源节约集约利用模范市。入选全国低效用地再开发试点城市。外贸连跨三个百亿级台阶，年均增速全省第三。高技术产品出口占比提升至32.5%，获批全国跨境电商零售进口试点。跨国公司地区总部和功能性机构数量居苏北第一。淮昆协同和台资高地建设成效明显，全市引进台资项目数和实际利用台资额居全省前列，淮昆台资合作产业园总投资超270亿元的35个项目落地投产。</w:t>
      </w:r>
    </w:p>
    <w:p w14:paraId="2CC8A8FA">
      <w:pPr>
        <w:overflowPunct w:val="0"/>
        <w:snapToGrid w:val="0"/>
        <w:spacing w:line="560" w:lineRule="exact"/>
        <w:ind w:firstLine="640" w:firstLineChars="200"/>
        <w:rPr>
          <w:rFonts w:ascii="Times New Roman" w:hAnsi="Times New Roman" w:eastAsia="方正楷体_GBK" w:cs="Times New Roman"/>
          <w:color w:val="000000" w:themeColor="text1"/>
          <w:sz w:val="32"/>
          <w:szCs w:val="22"/>
        </w:rPr>
      </w:pPr>
      <w:r>
        <w:rPr>
          <w:rFonts w:hint="eastAsia" w:ascii="Times New Roman" w:hAnsi="Times New Roman" w:eastAsia="方正楷体_GBK" w:cs="Times New Roman"/>
          <w:color w:val="000000" w:themeColor="text1"/>
          <w:sz w:val="32"/>
          <w:szCs w:val="22"/>
        </w:rPr>
        <w:t>城乡内涵品质增强。</w:t>
      </w:r>
      <w:r>
        <w:rPr>
          <w:rFonts w:hint="eastAsia" w:ascii="Times New Roman" w:hAnsi="Times New Roman" w:eastAsia="方正仿宋_GBK" w:cs="Times New Roman"/>
          <w:color w:val="000000" w:themeColor="text1"/>
          <w:sz w:val="32"/>
          <w:szCs w:val="22"/>
        </w:rPr>
        <w:t>“两带三片区、一核一走廊”格局更加优化。常住人口城镇化率预计达到69%，涟水县纳入国家新型城镇化试点。累计实施1127个城建项目，投入1682亿元。实施淮河入海水道二期、宁淮城际铁路、淮安港三期扩建提升等重大工程，开通淮安—大阪国际全货机航线，淮安至上海、宁波等4条线路创成省级多式联运精品线路，淮安港成为马士基航运在全国内河首个开通CCA业务的港口，集装箱吞吐量连续17年位居全省内河第一。淮安被明确为全国性综合交通枢纽城市，入选国家综合货运枢纽补链强链支持城市、现代流通战略支点城市，“公铁水空管”多种运输方式互联互通更加顺畅。现代农业</w:t>
      </w:r>
      <w:r>
        <w:rPr>
          <w:rFonts w:hint="eastAsia" w:ascii="Times New Roman" w:hAnsi="Times New Roman" w:eastAsia="方正仿宋_GBK" w:cs="Times New Roman"/>
          <w:color w:val="000000" w:themeColor="text1"/>
          <w:sz w:val="32"/>
          <w:szCs w:val="40"/>
        </w:rPr>
        <w:t>产值突破千亿元，绿色优质农产品比重达82.6%，小龙虾获批国家级优势特色产业集群。永久基本农田中高标准农田建成率87.4%，居苏北前列。认定139个省级宜居宜业和美乡村，建成51个省级特色田园乡村，命名21个省级传统村落。实现市县镇三级农村产权流转交易市场全覆盖，农村宅基地线上线下审批管理马坝模式全省推广。</w:t>
      </w:r>
    </w:p>
    <w:p w14:paraId="295A26D1">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环境质量大力改善。</w:t>
      </w:r>
      <w:r>
        <w:rPr>
          <w:rFonts w:hint="eastAsia" w:ascii="Times New Roman" w:hAnsi="Times New Roman" w:eastAsia="方正仿宋_GBK" w:cs="Times New Roman"/>
          <w:color w:val="000000" w:themeColor="text1"/>
          <w:sz w:val="32"/>
          <w:szCs w:val="22"/>
        </w:rPr>
        <w:t>全力建设江苏美丽中轴“绿心”地带明星城市，入选全国“无废城市”、全国绿色出行城市、江苏省生态园林城市，生态质量指数连续五年全省第一。顺利完成生态碧水三年建设计划，城市生活污水集中收集处理率苏北第一，统筹推进洪泽湖治理保护，完成洪泽湖禁捕退捕和“两船”整治任务。建成幸福河湖281条，完成造林绿化面积14.09万亩，林木覆盖率达24.43%，自然湿地保护率达72.8%，白马湖入选国际重要湿地，钵池山公园生物多样性培育工程入选联合国COP15实践案例。稳步推进碳达峰行动，可再生能源发电装机占比显著高于全省。新增国家级绿色工厂25个，淮安经济技术开发区、淮安经济开发区等6个园区获批国家级绿色工业园区。</w:t>
      </w:r>
    </w:p>
    <w:p w14:paraId="4265F542">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美好生活持续创造。</w:t>
      </w:r>
      <w:r>
        <w:rPr>
          <w:rFonts w:hint="eastAsia" w:ascii="Times New Roman" w:hAnsi="Times New Roman" w:eastAsia="方正仿宋_GBK" w:cs="Times New Roman"/>
          <w:color w:val="000000" w:themeColor="text1"/>
          <w:sz w:val="32"/>
          <w:szCs w:val="22"/>
        </w:rPr>
        <w:t>累计实现城镇新增就业28.38万人，离校未就业高校毕业生帮扶就业率稳定在90%以上。入选全省唯一的国家基础教育综合改革县中发展振兴市域试点，7个县区通过省级义务教育优质均衡发展县区评估，淮安大学创建取得重大进展。医疗卫生服务水平持续攀升，建成省级区域医疗中心4个、省级临床重点专科69个。全面实施全民社会保险参保计划，村（社区）医保公共服务实现全覆盖，医保基金监管创新方式国家试点评估全国第三。蝉联全国文明城市荣誉称号，创成省书香城市建设示范市。周恩来纪念馆、淮安市博物馆升级国家一级博物馆，实现零突破。荣获“世界美食之都”称号，板闸遗址公园建成开放，洪泽湖旅游公路建成通车。创成1家国家级旅游休闲街区，新增3家国家4A级旅游景区。获批全国生活必需品流通保供体系、一刻钟便民生活圈建设试点城市。淮安马拉松成为品牌赛事活动，依托“苏超”将赛事流量持续转化为经济发展增量，带动全民健身运动蓬勃开展。荣膺全国双拥模范城六连冠。深入推进重点行业领域安全生产治理，本质安全水平不断提升。建成全国市域社会治理现代化试点合格城市，群众获得感幸福感满意度不断提高。</w:t>
      </w:r>
    </w:p>
    <w:p w14:paraId="4619FFFF">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5B93CFB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3F3E966D">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235F1E33">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3AA03DC5">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76949CAF">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07940072">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1D21C57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611050AA">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6776C94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22B9B5D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6C4B9526">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4D91D8CC">
      <w:pPr>
        <w:widowControl/>
        <w:overflowPunct w:val="0"/>
        <w:jc w:val="left"/>
        <w:rPr>
          <w:rFonts w:ascii="Times New Roman" w:hAnsi="Times New Roman" w:eastAsia="方正黑体_GBK" w:cs="Times New Roman"/>
          <w:color w:val="000000" w:themeColor="text1"/>
          <w:sz w:val="32"/>
          <w:szCs w:val="32"/>
        </w:rPr>
      </w:pPr>
      <w:r>
        <w:rPr>
          <w:rFonts w:ascii="Times New Roman" w:hAnsi="Times New Roman" w:eastAsia="方正黑体_GBK" w:cs="Times New Roman"/>
          <w:color w:val="000000" w:themeColor="text1"/>
          <w:sz w:val="32"/>
          <w:szCs w:val="32"/>
        </w:rPr>
        <w:br w:type="page"/>
      </w:r>
    </w:p>
    <w:p w14:paraId="75744D58">
      <w:pPr>
        <w:overflowPunct w:val="0"/>
        <w:snapToGrid w:val="0"/>
        <w:spacing w:line="560" w:lineRule="exact"/>
        <w:ind w:firstLine="640" w:firstLineChars="200"/>
        <w:rPr>
          <w:rFonts w:ascii="Times New Roman" w:hAnsi="Times New Roman" w:eastAsia="方正黑体_GBK" w:cs="Times New Roman"/>
          <w:color w:val="000000" w:themeColor="text1"/>
          <w:sz w:val="32"/>
          <w:szCs w:val="32"/>
        </w:rPr>
      </w:pPr>
      <w:r>
        <w:rPr>
          <w:rFonts w:hint="eastAsia" w:ascii="Times New Roman" w:hAnsi="Times New Roman" w:eastAsia="方正黑体_GBK" w:cs="Times New Roman"/>
          <w:color w:val="000000" w:themeColor="text1"/>
          <w:sz w:val="32"/>
          <w:szCs w:val="32"/>
        </w:rPr>
        <w:t>表1 淮安市“十四五”经济社会发展主要指标完成情况</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4"/>
        <w:gridCol w:w="3956"/>
        <w:gridCol w:w="1022"/>
        <w:gridCol w:w="1479"/>
        <w:gridCol w:w="2039"/>
      </w:tblGrid>
      <w:tr w14:paraId="2E53C4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9" w:hRule="atLeast"/>
          <w:tblHeader/>
          <w:jc w:val="center"/>
        </w:trPr>
        <w:tc>
          <w:tcPr>
            <w:tcW w:w="311" w:type="pct"/>
            <w:vMerge w:val="restart"/>
            <w:tcBorders>
              <w:top w:val="single" w:color="auto" w:sz="4" w:space="0"/>
              <w:left w:val="single" w:color="auto" w:sz="4" w:space="0"/>
              <w:bottom w:val="single" w:color="auto" w:sz="4" w:space="0"/>
              <w:right w:val="single" w:color="auto" w:sz="4" w:space="0"/>
            </w:tcBorders>
            <w:noWrap/>
            <w:vAlign w:val="center"/>
          </w:tcPr>
          <w:p w14:paraId="4925713E">
            <w:pPr>
              <w:overflowPunct w:val="0"/>
              <w:snapToGrid w:val="0"/>
              <w:spacing w:line="280" w:lineRule="exact"/>
              <w:jc w:val="center"/>
              <w:rPr>
                <w:rFonts w:ascii="Times New Roman" w:hAnsi="Times New Roman" w:eastAsia="方正黑体_GBK" w:cs="Times New Roman"/>
                <w:color w:val="000000" w:themeColor="text1"/>
                <w:sz w:val="24"/>
                <w:szCs w:val="24"/>
              </w:rPr>
            </w:pPr>
            <w:r>
              <w:rPr>
                <w:rFonts w:hint="eastAsia" w:ascii="Times New Roman" w:hAnsi="Times New Roman" w:eastAsia="方正黑体_GBK" w:cs="Times New Roman"/>
                <w:color w:val="000000" w:themeColor="text1"/>
                <w:sz w:val="24"/>
                <w:szCs w:val="24"/>
              </w:rPr>
              <w:t>类别</w:t>
            </w:r>
          </w:p>
        </w:tc>
        <w:tc>
          <w:tcPr>
            <w:tcW w:w="2182" w:type="pct"/>
            <w:vMerge w:val="restart"/>
            <w:tcBorders>
              <w:top w:val="single" w:color="auto" w:sz="4" w:space="0"/>
              <w:left w:val="single" w:color="auto" w:sz="4" w:space="0"/>
              <w:bottom w:val="single" w:color="auto" w:sz="4" w:space="0"/>
              <w:right w:val="single" w:color="auto" w:sz="4" w:space="0"/>
            </w:tcBorders>
            <w:noWrap/>
            <w:vAlign w:val="center"/>
          </w:tcPr>
          <w:p w14:paraId="1C049151">
            <w:pPr>
              <w:overflowPunct w:val="0"/>
              <w:snapToGrid w:val="0"/>
              <w:spacing w:line="280" w:lineRule="exact"/>
              <w:jc w:val="center"/>
              <w:rPr>
                <w:rFonts w:ascii="Times New Roman" w:hAnsi="Times New Roman" w:eastAsia="方正黑体_GBK" w:cs="Times New Roman"/>
                <w:color w:val="000000" w:themeColor="text1"/>
                <w:sz w:val="24"/>
                <w:szCs w:val="24"/>
              </w:rPr>
            </w:pPr>
            <w:r>
              <w:rPr>
                <w:rFonts w:hint="eastAsia" w:ascii="Times New Roman" w:hAnsi="Times New Roman" w:eastAsia="方正黑体_GBK" w:cs="Times New Roman"/>
                <w:color w:val="000000" w:themeColor="text1"/>
                <w:sz w:val="24"/>
                <w:szCs w:val="24"/>
              </w:rPr>
              <w:t>指标</w:t>
            </w:r>
          </w:p>
        </w:tc>
        <w:tc>
          <w:tcPr>
            <w:tcW w:w="1380" w:type="pct"/>
            <w:gridSpan w:val="2"/>
            <w:tcBorders>
              <w:top w:val="single" w:color="auto" w:sz="4" w:space="0"/>
              <w:left w:val="single" w:color="auto" w:sz="4" w:space="0"/>
              <w:bottom w:val="single" w:color="auto" w:sz="4" w:space="0"/>
              <w:right w:val="single" w:color="auto" w:sz="4" w:space="0"/>
            </w:tcBorders>
            <w:noWrap/>
            <w:vAlign w:val="center"/>
          </w:tcPr>
          <w:p w14:paraId="58ADBDFE">
            <w:pPr>
              <w:overflowPunct w:val="0"/>
              <w:snapToGrid w:val="0"/>
              <w:spacing w:line="280" w:lineRule="exact"/>
              <w:jc w:val="center"/>
              <w:rPr>
                <w:rFonts w:ascii="Times New Roman" w:hAnsi="Times New Roman" w:eastAsia="方正黑体_GBK" w:cs="Times New Roman"/>
                <w:color w:val="000000" w:themeColor="text1"/>
                <w:sz w:val="24"/>
                <w:szCs w:val="24"/>
              </w:rPr>
            </w:pPr>
            <w:r>
              <w:rPr>
                <w:rFonts w:hint="eastAsia" w:ascii="Times New Roman" w:hAnsi="Times New Roman" w:eastAsia="方正黑体_GBK" w:cs="Times New Roman"/>
                <w:color w:val="000000" w:themeColor="text1"/>
                <w:sz w:val="24"/>
                <w:szCs w:val="24"/>
              </w:rPr>
              <w:t>规划目标</w:t>
            </w:r>
          </w:p>
        </w:tc>
        <w:tc>
          <w:tcPr>
            <w:tcW w:w="1125" w:type="pct"/>
            <w:vMerge w:val="restart"/>
            <w:tcBorders>
              <w:top w:val="single" w:color="auto" w:sz="4" w:space="0"/>
              <w:left w:val="single" w:color="auto" w:sz="4" w:space="0"/>
              <w:bottom w:val="single" w:color="auto" w:sz="4" w:space="0"/>
              <w:right w:val="single" w:color="auto" w:sz="4" w:space="0"/>
            </w:tcBorders>
            <w:noWrap/>
            <w:vAlign w:val="center"/>
          </w:tcPr>
          <w:p w14:paraId="77B6E1A9">
            <w:pPr>
              <w:overflowPunct w:val="0"/>
              <w:snapToGrid w:val="0"/>
              <w:spacing w:line="320" w:lineRule="exact"/>
              <w:jc w:val="center"/>
              <w:rPr>
                <w:rFonts w:ascii="Times New Roman" w:hAnsi="Times New Roman" w:eastAsia="方正黑体_GBK" w:cs="Times New Roman"/>
                <w:color w:val="000000" w:themeColor="text1"/>
                <w:sz w:val="24"/>
                <w:szCs w:val="24"/>
              </w:rPr>
            </w:pPr>
            <w:r>
              <w:rPr>
                <w:rFonts w:hint="eastAsia" w:ascii="Times New Roman" w:hAnsi="Times New Roman" w:eastAsia="方正黑体_GBK" w:cs="Times New Roman"/>
                <w:color w:val="000000" w:themeColor="text1"/>
                <w:sz w:val="24"/>
                <w:szCs w:val="24"/>
              </w:rPr>
              <w:t>2025年</w:t>
            </w:r>
          </w:p>
          <w:p w14:paraId="7663EFA3">
            <w:pPr>
              <w:overflowPunct w:val="0"/>
              <w:snapToGrid w:val="0"/>
              <w:spacing w:line="320" w:lineRule="exact"/>
              <w:jc w:val="center"/>
              <w:rPr>
                <w:rFonts w:ascii="Times New Roman" w:hAnsi="Times New Roman" w:eastAsia="方正黑体_GBK" w:cs="Times New Roman"/>
                <w:color w:val="000000" w:themeColor="text1"/>
                <w:sz w:val="24"/>
                <w:szCs w:val="24"/>
              </w:rPr>
            </w:pPr>
            <w:r>
              <w:rPr>
                <w:rFonts w:hint="eastAsia" w:ascii="Times New Roman" w:hAnsi="Times New Roman" w:eastAsia="方正黑体_GBK" w:cs="Times New Roman"/>
                <w:color w:val="000000" w:themeColor="text1"/>
                <w:sz w:val="24"/>
                <w:szCs w:val="24"/>
              </w:rPr>
              <w:t>完成情况</w:t>
            </w:r>
          </w:p>
        </w:tc>
      </w:tr>
      <w:tr w14:paraId="04BD60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tblHeader/>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1DE2B5E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vMerge w:val="continue"/>
            <w:tcBorders>
              <w:top w:val="single" w:color="auto" w:sz="4" w:space="0"/>
              <w:left w:val="single" w:color="auto" w:sz="4" w:space="0"/>
              <w:bottom w:val="single" w:color="auto" w:sz="4" w:space="0"/>
              <w:right w:val="single" w:color="auto" w:sz="4" w:space="0"/>
            </w:tcBorders>
            <w:noWrap/>
            <w:vAlign w:val="center"/>
          </w:tcPr>
          <w:p w14:paraId="48C65E81">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564" w:type="pct"/>
            <w:tcBorders>
              <w:top w:val="single" w:color="auto" w:sz="4" w:space="0"/>
              <w:left w:val="single" w:color="auto" w:sz="4" w:space="0"/>
              <w:bottom w:val="single" w:color="auto" w:sz="4" w:space="0"/>
              <w:right w:val="single" w:color="auto" w:sz="4" w:space="0"/>
            </w:tcBorders>
            <w:noWrap/>
            <w:vAlign w:val="center"/>
          </w:tcPr>
          <w:p w14:paraId="0FCF49A2">
            <w:pPr>
              <w:overflowPunct w:val="0"/>
              <w:snapToGrid w:val="0"/>
              <w:spacing w:line="280" w:lineRule="exact"/>
              <w:jc w:val="center"/>
              <w:rPr>
                <w:rFonts w:ascii="Times New Roman" w:hAnsi="Times New Roman" w:eastAsia="方正黑体_GBK" w:cs="Times New Roman"/>
                <w:color w:val="000000" w:themeColor="text1"/>
                <w:sz w:val="24"/>
                <w:szCs w:val="24"/>
              </w:rPr>
            </w:pPr>
            <w:r>
              <w:rPr>
                <w:rFonts w:hint="eastAsia" w:ascii="Times New Roman" w:hAnsi="Times New Roman" w:eastAsia="方正黑体_GBK" w:cs="Times New Roman"/>
                <w:color w:val="000000" w:themeColor="text1"/>
                <w:sz w:val="24"/>
                <w:szCs w:val="24"/>
              </w:rPr>
              <w:t>2025年</w:t>
            </w:r>
          </w:p>
        </w:tc>
        <w:tc>
          <w:tcPr>
            <w:tcW w:w="816" w:type="pct"/>
            <w:tcBorders>
              <w:top w:val="single" w:color="auto" w:sz="4" w:space="0"/>
              <w:left w:val="single" w:color="auto" w:sz="4" w:space="0"/>
              <w:bottom w:val="single" w:color="auto" w:sz="4" w:space="0"/>
              <w:right w:val="single" w:color="auto" w:sz="4" w:space="0"/>
            </w:tcBorders>
            <w:noWrap/>
            <w:vAlign w:val="center"/>
          </w:tcPr>
          <w:p w14:paraId="4214921C">
            <w:pPr>
              <w:overflowPunct w:val="0"/>
              <w:snapToGrid w:val="0"/>
              <w:spacing w:line="260" w:lineRule="exact"/>
              <w:jc w:val="center"/>
              <w:rPr>
                <w:rFonts w:ascii="Times New Roman" w:hAnsi="Times New Roman" w:eastAsia="方正黑体_GBK" w:cs="Times New Roman"/>
                <w:color w:val="000000" w:themeColor="text1"/>
                <w:sz w:val="24"/>
                <w:szCs w:val="24"/>
              </w:rPr>
            </w:pPr>
            <w:r>
              <w:rPr>
                <w:rFonts w:hint="eastAsia" w:ascii="Times New Roman" w:hAnsi="Times New Roman" w:eastAsia="方正黑体_GBK" w:cs="Times New Roman"/>
                <w:color w:val="000000" w:themeColor="text1"/>
                <w:sz w:val="24"/>
                <w:szCs w:val="24"/>
              </w:rPr>
              <w:t>年均/累计</w:t>
            </w:r>
          </w:p>
        </w:tc>
        <w:tc>
          <w:tcPr>
            <w:tcW w:w="1125" w:type="pct"/>
            <w:vMerge w:val="continue"/>
            <w:tcBorders>
              <w:top w:val="single" w:color="auto" w:sz="4" w:space="0"/>
              <w:left w:val="single" w:color="auto" w:sz="4" w:space="0"/>
              <w:bottom w:val="single" w:color="auto" w:sz="4" w:space="0"/>
              <w:right w:val="single" w:color="auto" w:sz="4" w:space="0"/>
            </w:tcBorders>
            <w:noWrap/>
            <w:vAlign w:val="center"/>
          </w:tcPr>
          <w:p w14:paraId="1DC8A27A">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r>
      <w:tr w14:paraId="459FFF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11" w:type="pct"/>
            <w:vMerge w:val="restart"/>
            <w:tcBorders>
              <w:top w:val="single" w:color="auto" w:sz="4" w:space="0"/>
              <w:left w:val="single" w:color="auto" w:sz="4" w:space="0"/>
              <w:bottom w:val="single" w:color="auto" w:sz="4" w:space="0"/>
              <w:right w:val="single" w:color="auto" w:sz="4" w:space="0"/>
            </w:tcBorders>
            <w:noWrap/>
            <w:vAlign w:val="center"/>
          </w:tcPr>
          <w:p w14:paraId="59E042C4">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经</w:t>
            </w:r>
          </w:p>
          <w:p w14:paraId="054372C2">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济</w:t>
            </w:r>
          </w:p>
          <w:p w14:paraId="53D7704E">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强</w:t>
            </w:r>
          </w:p>
        </w:tc>
        <w:tc>
          <w:tcPr>
            <w:tcW w:w="2182" w:type="pct"/>
            <w:tcBorders>
              <w:top w:val="single" w:color="auto" w:sz="4" w:space="0"/>
              <w:left w:val="single" w:color="auto" w:sz="4" w:space="0"/>
              <w:bottom w:val="single" w:color="auto" w:sz="4" w:space="0"/>
              <w:right w:val="single" w:color="auto" w:sz="4" w:space="0"/>
            </w:tcBorders>
            <w:noWrap/>
            <w:vAlign w:val="center"/>
          </w:tcPr>
          <w:p w14:paraId="2D46E330">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1.地区生产总值（亿元）</w:t>
            </w:r>
          </w:p>
        </w:tc>
        <w:tc>
          <w:tcPr>
            <w:tcW w:w="564" w:type="pct"/>
            <w:tcBorders>
              <w:top w:val="single" w:color="auto" w:sz="4" w:space="0"/>
              <w:left w:val="single" w:color="auto" w:sz="4" w:space="0"/>
              <w:bottom w:val="single" w:color="auto" w:sz="4" w:space="0"/>
              <w:right w:val="single" w:color="auto" w:sz="4" w:space="0"/>
            </w:tcBorders>
            <w:noWrap/>
            <w:vAlign w:val="center"/>
          </w:tcPr>
          <w:p w14:paraId="156E5022">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5280</w:t>
            </w:r>
          </w:p>
        </w:tc>
        <w:tc>
          <w:tcPr>
            <w:tcW w:w="816" w:type="pct"/>
            <w:tcBorders>
              <w:top w:val="single" w:color="auto" w:sz="4" w:space="0"/>
              <w:left w:val="single" w:color="auto" w:sz="4" w:space="0"/>
              <w:bottom w:val="single" w:color="auto" w:sz="4" w:space="0"/>
              <w:right w:val="single" w:color="auto" w:sz="4" w:space="0"/>
            </w:tcBorders>
            <w:noWrap/>
            <w:vAlign w:val="center"/>
          </w:tcPr>
          <w:p w14:paraId="5852A5FE">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年均增长6%</w:t>
            </w:r>
          </w:p>
        </w:tc>
        <w:tc>
          <w:tcPr>
            <w:tcW w:w="1125" w:type="pct"/>
            <w:tcBorders>
              <w:top w:val="single" w:color="auto" w:sz="4" w:space="0"/>
              <w:left w:val="single" w:color="auto" w:sz="4" w:space="0"/>
              <w:bottom w:val="single" w:color="auto" w:sz="4" w:space="0"/>
              <w:right w:val="single" w:color="auto" w:sz="4" w:space="0"/>
            </w:tcBorders>
            <w:noWrap/>
            <w:vAlign w:val="center"/>
          </w:tcPr>
          <w:p w14:paraId="00805166">
            <w:pPr>
              <w:overflowPunct w:val="0"/>
              <w:snapToGrid w:val="0"/>
              <w:spacing w:line="26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年均增长6.4%</w:t>
            </w:r>
          </w:p>
        </w:tc>
      </w:tr>
      <w:tr w14:paraId="7B1F40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0BF29044">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6B593D21">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2.人均GDP（美元）</w:t>
            </w:r>
          </w:p>
        </w:tc>
        <w:tc>
          <w:tcPr>
            <w:tcW w:w="564" w:type="pct"/>
            <w:tcBorders>
              <w:top w:val="single" w:color="auto" w:sz="4" w:space="0"/>
              <w:left w:val="single" w:color="auto" w:sz="4" w:space="0"/>
              <w:bottom w:val="single" w:color="auto" w:sz="4" w:space="0"/>
              <w:right w:val="single" w:color="auto" w:sz="4" w:space="0"/>
            </w:tcBorders>
            <w:noWrap/>
            <w:vAlign w:val="center"/>
          </w:tcPr>
          <w:p w14:paraId="35AF7961">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15300</w:t>
            </w:r>
          </w:p>
        </w:tc>
        <w:tc>
          <w:tcPr>
            <w:tcW w:w="816" w:type="pct"/>
            <w:tcBorders>
              <w:top w:val="single" w:color="auto" w:sz="4" w:space="0"/>
              <w:left w:val="single" w:color="auto" w:sz="4" w:space="0"/>
              <w:bottom w:val="single" w:color="auto" w:sz="4" w:space="0"/>
              <w:right w:val="single" w:color="auto" w:sz="4" w:space="0"/>
            </w:tcBorders>
            <w:noWrap/>
            <w:vAlign w:val="center"/>
          </w:tcPr>
          <w:p w14:paraId="4AEF644B">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年均增长6%</w:t>
            </w:r>
          </w:p>
        </w:tc>
        <w:tc>
          <w:tcPr>
            <w:tcW w:w="1125" w:type="pct"/>
            <w:tcBorders>
              <w:top w:val="single" w:color="auto" w:sz="4" w:space="0"/>
              <w:left w:val="single" w:color="auto" w:sz="4" w:space="0"/>
              <w:bottom w:val="single" w:color="auto" w:sz="4" w:space="0"/>
              <w:right w:val="single" w:color="auto" w:sz="4" w:space="0"/>
            </w:tcBorders>
            <w:noWrap/>
            <w:vAlign w:val="center"/>
          </w:tcPr>
          <w:p w14:paraId="3BEF8436">
            <w:pPr>
              <w:overflowPunct w:val="0"/>
              <w:snapToGrid w:val="0"/>
              <w:spacing w:line="26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年均增长6.9%</w:t>
            </w:r>
          </w:p>
        </w:tc>
      </w:tr>
      <w:tr w14:paraId="53EF4E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4E52A7F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2F2665FC">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3.一般公共预算收入（亿元）</w:t>
            </w:r>
          </w:p>
        </w:tc>
        <w:tc>
          <w:tcPr>
            <w:tcW w:w="564" w:type="pct"/>
            <w:tcBorders>
              <w:top w:val="single" w:color="auto" w:sz="4" w:space="0"/>
              <w:left w:val="single" w:color="auto" w:sz="4" w:space="0"/>
              <w:bottom w:val="single" w:color="auto" w:sz="4" w:space="0"/>
              <w:right w:val="single" w:color="auto" w:sz="4" w:space="0"/>
            </w:tcBorders>
            <w:noWrap/>
            <w:vAlign w:val="center"/>
          </w:tcPr>
          <w:p w14:paraId="7EB0CDE2">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306</w:t>
            </w:r>
          </w:p>
        </w:tc>
        <w:tc>
          <w:tcPr>
            <w:tcW w:w="816" w:type="pct"/>
            <w:tcBorders>
              <w:top w:val="single" w:color="auto" w:sz="4" w:space="0"/>
              <w:left w:val="single" w:color="auto" w:sz="4" w:space="0"/>
              <w:bottom w:val="single" w:color="auto" w:sz="4" w:space="0"/>
              <w:right w:val="single" w:color="auto" w:sz="4" w:space="0"/>
            </w:tcBorders>
            <w:noWrap/>
            <w:vAlign w:val="center"/>
          </w:tcPr>
          <w:p w14:paraId="3C795D37">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年均增长3%</w:t>
            </w:r>
          </w:p>
        </w:tc>
        <w:tc>
          <w:tcPr>
            <w:tcW w:w="1125" w:type="pct"/>
            <w:tcBorders>
              <w:top w:val="single" w:color="auto" w:sz="4" w:space="0"/>
              <w:left w:val="single" w:color="auto" w:sz="4" w:space="0"/>
              <w:bottom w:val="single" w:color="auto" w:sz="4" w:space="0"/>
              <w:right w:val="single" w:color="auto" w:sz="4" w:space="0"/>
            </w:tcBorders>
            <w:noWrap/>
            <w:vAlign w:val="center"/>
          </w:tcPr>
          <w:p w14:paraId="79501C6D">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335.3</w:t>
            </w:r>
          </w:p>
        </w:tc>
      </w:tr>
      <w:tr w14:paraId="5BC319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4A0A9CB0">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0F5486F5">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4.全员劳动生产率（万元/人）</w:t>
            </w:r>
          </w:p>
        </w:tc>
        <w:tc>
          <w:tcPr>
            <w:tcW w:w="564" w:type="pct"/>
            <w:tcBorders>
              <w:top w:val="single" w:color="auto" w:sz="4" w:space="0"/>
              <w:left w:val="single" w:color="auto" w:sz="4" w:space="0"/>
              <w:bottom w:val="single" w:color="auto" w:sz="4" w:space="0"/>
              <w:right w:val="single" w:color="auto" w:sz="4" w:space="0"/>
            </w:tcBorders>
            <w:noWrap/>
            <w:vAlign w:val="center"/>
          </w:tcPr>
          <w:p w14:paraId="5AB90493">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17.5</w:t>
            </w:r>
          </w:p>
        </w:tc>
        <w:tc>
          <w:tcPr>
            <w:tcW w:w="816" w:type="pct"/>
            <w:tcBorders>
              <w:top w:val="single" w:color="auto" w:sz="4" w:space="0"/>
              <w:left w:val="single" w:color="auto" w:sz="4" w:space="0"/>
              <w:bottom w:val="single" w:color="auto" w:sz="4" w:space="0"/>
              <w:right w:val="single" w:color="auto" w:sz="4" w:space="0"/>
            </w:tcBorders>
            <w:noWrap/>
            <w:vAlign w:val="center"/>
          </w:tcPr>
          <w:p w14:paraId="3CD27029">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年均增长5%</w:t>
            </w:r>
          </w:p>
        </w:tc>
        <w:tc>
          <w:tcPr>
            <w:tcW w:w="1125" w:type="pct"/>
            <w:tcBorders>
              <w:top w:val="single" w:color="auto" w:sz="4" w:space="0"/>
              <w:left w:val="single" w:color="auto" w:sz="4" w:space="0"/>
              <w:bottom w:val="single" w:color="auto" w:sz="4" w:space="0"/>
              <w:right w:val="single" w:color="auto" w:sz="4" w:space="0"/>
            </w:tcBorders>
            <w:noWrap/>
            <w:vAlign w:val="center"/>
          </w:tcPr>
          <w:p w14:paraId="4C63A9C2">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r>
      <w:tr w14:paraId="0ABF97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72D99692">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39F7BC22">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5.社会消费品零售总额（亿元）</w:t>
            </w:r>
          </w:p>
        </w:tc>
        <w:tc>
          <w:tcPr>
            <w:tcW w:w="564" w:type="pct"/>
            <w:tcBorders>
              <w:top w:val="single" w:color="auto" w:sz="4" w:space="0"/>
              <w:left w:val="single" w:color="auto" w:sz="4" w:space="0"/>
              <w:bottom w:val="single" w:color="auto" w:sz="4" w:space="0"/>
              <w:right w:val="single" w:color="auto" w:sz="4" w:space="0"/>
            </w:tcBorders>
            <w:noWrap/>
            <w:vAlign w:val="center"/>
          </w:tcPr>
          <w:p w14:paraId="4D015590">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2300</w:t>
            </w:r>
          </w:p>
        </w:tc>
        <w:tc>
          <w:tcPr>
            <w:tcW w:w="816" w:type="pct"/>
            <w:tcBorders>
              <w:top w:val="single" w:color="auto" w:sz="4" w:space="0"/>
              <w:left w:val="single" w:color="auto" w:sz="4" w:space="0"/>
              <w:bottom w:val="single" w:color="auto" w:sz="4" w:space="0"/>
              <w:right w:val="single" w:color="auto" w:sz="4" w:space="0"/>
            </w:tcBorders>
            <w:noWrap/>
            <w:vAlign w:val="center"/>
          </w:tcPr>
          <w:p w14:paraId="2351D022">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年均增长7%</w:t>
            </w:r>
          </w:p>
        </w:tc>
        <w:tc>
          <w:tcPr>
            <w:tcW w:w="1125" w:type="pct"/>
            <w:tcBorders>
              <w:top w:val="single" w:color="auto" w:sz="4" w:space="0"/>
              <w:left w:val="single" w:color="auto" w:sz="4" w:space="0"/>
              <w:bottom w:val="single" w:color="auto" w:sz="4" w:space="0"/>
              <w:right w:val="single" w:color="auto" w:sz="4" w:space="0"/>
            </w:tcBorders>
            <w:noWrap/>
            <w:vAlign w:val="center"/>
          </w:tcPr>
          <w:p w14:paraId="4F8CEF85">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1872</w:t>
            </w:r>
          </w:p>
        </w:tc>
      </w:tr>
      <w:tr w14:paraId="5C47E0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4C3378CB">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268CE74E">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6.规模以上固定资产投资增长率（%）</w:t>
            </w:r>
          </w:p>
        </w:tc>
        <w:tc>
          <w:tcPr>
            <w:tcW w:w="564" w:type="pct"/>
            <w:tcBorders>
              <w:top w:val="single" w:color="auto" w:sz="4" w:space="0"/>
              <w:left w:val="single" w:color="auto" w:sz="4" w:space="0"/>
              <w:bottom w:val="single" w:color="auto" w:sz="4" w:space="0"/>
              <w:right w:val="single" w:color="auto" w:sz="4" w:space="0"/>
            </w:tcBorders>
            <w:noWrap/>
            <w:vAlign w:val="center"/>
          </w:tcPr>
          <w:p w14:paraId="3DFB875E">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816" w:type="pct"/>
            <w:tcBorders>
              <w:top w:val="single" w:color="auto" w:sz="4" w:space="0"/>
              <w:left w:val="single" w:color="auto" w:sz="4" w:space="0"/>
              <w:bottom w:val="single" w:color="auto" w:sz="4" w:space="0"/>
              <w:right w:val="single" w:color="auto" w:sz="4" w:space="0"/>
            </w:tcBorders>
            <w:noWrap/>
            <w:vAlign w:val="center"/>
          </w:tcPr>
          <w:p w14:paraId="16C78589">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年均增长7%</w:t>
            </w:r>
          </w:p>
        </w:tc>
        <w:tc>
          <w:tcPr>
            <w:tcW w:w="1125" w:type="pct"/>
            <w:tcBorders>
              <w:top w:val="single" w:color="auto" w:sz="4" w:space="0"/>
              <w:left w:val="single" w:color="auto" w:sz="4" w:space="0"/>
              <w:bottom w:val="single" w:color="auto" w:sz="4" w:space="0"/>
              <w:right w:val="single" w:color="auto" w:sz="4" w:space="0"/>
            </w:tcBorders>
            <w:noWrap/>
            <w:vAlign w:val="center"/>
          </w:tcPr>
          <w:p w14:paraId="15FBAEB8">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r>
      <w:tr w14:paraId="55A5E1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6"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00A60C21">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22D747BC">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7.</w:t>
            </w:r>
            <w:r>
              <w:rPr>
                <w:rFonts w:hint="eastAsia" w:ascii="Times New Roman" w:hAnsi="Times New Roman" w:eastAsia="方正仿宋_GBK" w:cs="Times New Roman"/>
                <w:color w:val="000000" w:themeColor="text1"/>
                <w:spacing w:val="-8"/>
              </w:rPr>
              <w:t>研发经费支出占地区生产总值比重（%）</w:t>
            </w:r>
          </w:p>
        </w:tc>
        <w:tc>
          <w:tcPr>
            <w:tcW w:w="564" w:type="pct"/>
            <w:tcBorders>
              <w:top w:val="single" w:color="auto" w:sz="4" w:space="0"/>
              <w:left w:val="single" w:color="auto" w:sz="4" w:space="0"/>
              <w:bottom w:val="single" w:color="auto" w:sz="4" w:space="0"/>
              <w:right w:val="single" w:color="auto" w:sz="4" w:space="0"/>
            </w:tcBorders>
            <w:noWrap/>
            <w:vAlign w:val="center"/>
          </w:tcPr>
          <w:p w14:paraId="4E1AC6D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2.3</w:t>
            </w:r>
          </w:p>
        </w:tc>
        <w:tc>
          <w:tcPr>
            <w:tcW w:w="816" w:type="pct"/>
            <w:tcBorders>
              <w:top w:val="single" w:color="auto" w:sz="4" w:space="0"/>
              <w:left w:val="single" w:color="auto" w:sz="4" w:space="0"/>
              <w:bottom w:val="single" w:color="auto" w:sz="4" w:space="0"/>
              <w:right w:val="single" w:color="auto" w:sz="4" w:space="0"/>
            </w:tcBorders>
            <w:noWrap/>
            <w:vAlign w:val="center"/>
          </w:tcPr>
          <w:p w14:paraId="5725AEB6">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提高0.52个</w:t>
            </w:r>
          </w:p>
          <w:p w14:paraId="5CEF95A9">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百分点</w:t>
            </w:r>
          </w:p>
        </w:tc>
        <w:tc>
          <w:tcPr>
            <w:tcW w:w="1125" w:type="pct"/>
            <w:tcBorders>
              <w:top w:val="single" w:color="auto" w:sz="4" w:space="0"/>
              <w:left w:val="single" w:color="auto" w:sz="4" w:space="0"/>
              <w:bottom w:val="single" w:color="auto" w:sz="4" w:space="0"/>
              <w:right w:val="single" w:color="auto" w:sz="4" w:space="0"/>
            </w:tcBorders>
            <w:noWrap/>
            <w:vAlign w:val="center"/>
          </w:tcPr>
          <w:p w14:paraId="09D0D9E1">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2.3</w:t>
            </w:r>
          </w:p>
        </w:tc>
      </w:tr>
      <w:tr w14:paraId="368F18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4"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3F5D4D90">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3E6542EA">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8.科技进步贡献率（%）</w:t>
            </w:r>
          </w:p>
        </w:tc>
        <w:tc>
          <w:tcPr>
            <w:tcW w:w="564" w:type="pct"/>
            <w:tcBorders>
              <w:top w:val="single" w:color="auto" w:sz="4" w:space="0"/>
              <w:left w:val="single" w:color="auto" w:sz="4" w:space="0"/>
              <w:bottom w:val="single" w:color="auto" w:sz="4" w:space="0"/>
              <w:right w:val="single" w:color="auto" w:sz="4" w:space="0"/>
            </w:tcBorders>
            <w:noWrap/>
            <w:vAlign w:val="center"/>
          </w:tcPr>
          <w:p w14:paraId="381D30F6">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65</w:t>
            </w:r>
          </w:p>
        </w:tc>
        <w:tc>
          <w:tcPr>
            <w:tcW w:w="816" w:type="pct"/>
            <w:tcBorders>
              <w:top w:val="single" w:color="auto" w:sz="4" w:space="0"/>
              <w:left w:val="single" w:color="auto" w:sz="4" w:space="0"/>
              <w:bottom w:val="single" w:color="auto" w:sz="4" w:space="0"/>
              <w:right w:val="single" w:color="auto" w:sz="4" w:space="0"/>
            </w:tcBorders>
            <w:noWrap/>
            <w:vAlign w:val="center"/>
          </w:tcPr>
          <w:p w14:paraId="7AA06E60">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提高7.6个</w:t>
            </w:r>
          </w:p>
          <w:p w14:paraId="74AE6E89">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百分点</w:t>
            </w:r>
          </w:p>
        </w:tc>
        <w:tc>
          <w:tcPr>
            <w:tcW w:w="1125" w:type="pct"/>
            <w:tcBorders>
              <w:top w:val="single" w:color="auto" w:sz="4" w:space="0"/>
              <w:left w:val="single" w:color="auto" w:sz="4" w:space="0"/>
              <w:bottom w:val="single" w:color="auto" w:sz="4" w:space="0"/>
              <w:right w:val="single" w:color="auto" w:sz="4" w:space="0"/>
            </w:tcBorders>
            <w:noWrap/>
            <w:vAlign w:val="center"/>
          </w:tcPr>
          <w:p w14:paraId="3E359427">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65.2</w:t>
            </w:r>
          </w:p>
        </w:tc>
      </w:tr>
      <w:tr w14:paraId="04D877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715E55F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0B3C3EDD">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9.高新技术产业产值占规模以上工业产值比重（%）</w:t>
            </w:r>
          </w:p>
        </w:tc>
        <w:tc>
          <w:tcPr>
            <w:tcW w:w="564" w:type="pct"/>
            <w:tcBorders>
              <w:top w:val="single" w:color="auto" w:sz="4" w:space="0"/>
              <w:left w:val="single" w:color="auto" w:sz="4" w:space="0"/>
              <w:bottom w:val="single" w:color="auto" w:sz="4" w:space="0"/>
              <w:right w:val="single" w:color="auto" w:sz="4" w:space="0"/>
            </w:tcBorders>
            <w:noWrap/>
            <w:vAlign w:val="center"/>
          </w:tcPr>
          <w:p w14:paraId="5E0DCD5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35</w:t>
            </w:r>
          </w:p>
        </w:tc>
        <w:tc>
          <w:tcPr>
            <w:tcW w:w="816" w:type="pct"/>
            <w:tcBorders>
              <w:top w:val="single" w:color="auto" w:sz="4" w:space="0"/>
              <w:left w:val="single" w:color="auto" w:sz="4" w:space="0"/>
              <w:bottom w:val="single" w:color="auto" w:sz="4" w:space="0"/>
              <w:right w:val="single" w:color="auto" w:sz="4" w:space="0"/>
            </w:tcBorders>
            <w:noWrap/>
            <w:vAlign w:val="center"/>
          </w:tcPr>
          <w:p w14:paraId="04239D79">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提高7.6个</w:t>
            </w:r>
          </w:p>
          <w:p w14:paraId="64632F7C">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百分点</w:t>
            </w:r>
          </w:p>
        </w:tc>
        <w:tc>
          <w:tcPr>
            <w:tcW w:w="1125" w:type="pct"/>
            <w:tcBorders>
              <w:top w:val="single" w:color="auto" w:sz="4" w:space="0"/>
              <w:left w:val="single" w:color="auto" w:sz="4" w:space="0"/>
              <w:bottom w:val="single" w:color="auto" w:sz="4" w:space="0"/>
              <w:right w:val="single" w:color="auto" w:sz="4" w:space="0"/>
            </w:tcBorders>
            <w:noWrap/>
            <w:vAlign w:val="center"/>
          </w:tcPr>
          <w:p w14:paraId="0C9E8AA3">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38</w:t>
            </w:r>
          </w:p>
        </w:tc>
      </w:tr>
      <w:tr w14:paraId="16D087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3"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30F1A2B0">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0ABCCF4A">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10.绿色优质农产品比重（%）</w:t>
            </w:r>
          </w:p>
        </w:tc>
        <w:tc>
          <w:tcPr>
            <w:tcW w:w="564" w:type="pct"/>
            <w:tcBorders>
              <w:top w:val="single" w:color="auto" w:sz="4" w:space="0"/>
              <w:left w:val="single" w:color="auto" w:sz="4" w:space="0"/>
              <w:bottom w:val="single" w:color="auto" w:sz="4" w:space="0"/>
              <w:right w:val="single" w:color="auto" w:sz="4" w:space="0"/>
            </w:tcBorders>
            <w:noWrap/>
            <w:vAlign w:val="center"/>
          </w:tcPr>
          <w:p w14:paraId="675ECBC7">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80</w:t>
            </w:r>
          </w:p>
        </w:tc>
        <w:tc>
          <w:tcPr>
            <w:tcW w:w="816" w:type="pct"/>
            <w:tcBorders>
              <w:top w:val="single" w:color="auto" w:sz="4" w:space="0"/>
              <w:left w:val="single" w:color="auto" w:sz="4" w:space="0"/>
              <w:bottom w:val="single" w:color="auto" w:sz="4" w:space="0"/>
              <w:right w:val="single" w:color="auto" w:sz="4" w:space="0"/>
            </w:tcBorders>
            <w:noWrap/>
            <w:vAlign w:val="center"/>
          </w:tcPr>
          <w:p w14:paraId="0D3FBB68">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提高10个</w:t>
            </w:r>
          </w:p>
          <w:p w14:paraId="68A6CC85">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百分点</w:t>
            </w:r>
          </w:p>
        </w:tc>
        <w:tc>
          <w:tcPr>
            <w:tcW w:w="1125" w:type="pct"/>
            <w:tcBorders>
              <w:top w:val="single" w:color="auto" w:sz="4" w:space="0"/>
              <w:left w:val="single" w:color="auto" w:sz="4" w:space="0"/>
              <w:bottom w:val="single" w:color="auto" w:sz="4" w:space="0"/>
              <w:right w:val="single" w:color="auto" w:sz="4" w:space="0"/>
            </w:tcBorders>
            <w:noWrap/>
            <w:vAlign w:val="center"/>
          </w:tcPr>
          <w:p w14:paraId="56F5DDB9">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82.6</w:t>
            </w:r>
          </w:p>
        </w:tc>
      </w:tr>
      <w:tr w14:paraId="089A47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7750CFE3">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1911A6A0">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11.外贸进出口总额（亿美元）</w:t>
            </w:r>
          </w:p>
        </w:tc>
        <w:tc>
          <w:tcPr>
            <w:tcW w:w="564" w:type="pct"/>
            <w:tcBorders>
              <w:top w:val="single" w:color="auto" w:sz="4" w:space="0"/>
              <w:left w:val="single" w:color="auto" w:sz="4" w:space="0"/>
              <w:bottom w:val="single" w:color="auto" w:sz="4" w:space="0"/>
              <w:right w:val="single" w:color="auto" w:sz="4" w:space="0"/>
            </w:tcBorders>
            <w:noWrap/>
            <w:vAlign w:val="center"/>
          </w:tcPr>
          <w:p w14:paraId="2E4383D5">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65</w:t>
            </w:r>
          </w:p>
        </w:tc>
        <w:tc>
          <w:tcPr>
            <w:tcW w:w="816" w:type="pct"/>
            <w:tcBorders>
              <w:top w:val="single" w:color="auto" w:sz="4" w:space="0"/>
              <w:left w:val="single" w:color="auto" w:sz="4" w:space="0"/>
              <w:bottom w:val="single" w:color="auto" w:sz="4" w:space="0"/>
              <w:right w:val="single" w:color="auto" w:sz="4" w:space="0"/>
            </w:tcBorders>
            <w:noWrap/>
            <w:vAlign w:val="center"/>
          </w:tcPr>
          <w:p w14:paraId="45BE596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年均增长5%以上</w:t>
            </w:r>
          </w:p>
        </w:tc>
        <w:tc>
          <w:tcPr>
            <w:tcW w:w="1125" w:type="pct"/>
            <w:tcBorders>
              <w:top w:val="single" w:color="auto" w:sz="4" w:space="0"/>
              <w:left w:val="single" w:color="auto" w:sz="4" w:space="0"/>
              <w:bottom w:val="single" w:color="auto" w:sz="4" w:space="0"/>
              <w:right w:val="single" w:color="auto" w:sz="4" w:space="0"/>
            </w:tcBorders>
            <w:noWrap/>
            <w:vAlign w:val="center"/>
          </w:tcPr>
          <w:p w14:paraId="69AFF528">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90.3</w:t>
            </w:r>
          </w:p>
        </w:tc>
      </w:tr>
      <w:tr w14:paraId="3E5F89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7F44B19B">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35B81097">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12.常住人口城镇化率（%）</w:t>
            </w:r>
          </w:p>
        </w:tc>
        <w:tc>
          <w:tcPr>
            <w:tcW w:w="564" w:type="pct"/>
            <w:tcBorders>
              <w:top w:val="single" w:color="auto" w:sz="4" w:space="0"/>
              <w:left w:val="single" w:color="auto" w:sz="4" w:space="0"/>
              <w:bottom w:val="single" w:color="auto" w:sz="4" w:space="0"/>
              <w:right w:val="single" w:color="auto" w:sz="4" w:space="0"/>
            </w:tcBorders>
            <w:noWrap/>
            <w:vAlign w:val="center"/>
          </w:tcPr>
          <w:p w14:paraId="7B21D40E">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68</w:t>
            </w:r>
          </w:p>
        </w:tc>
        <w:tc>
          <w:tcPr>
            <w:tcW w:w="816" w:type="pct"/>
            <w:tcBorders>
              <w:top w:val="single" w:color="auto" w:sz="4" w:space="0"/>
              <w:left w:val="single" w:color="auto" w:sz="4" w:space="0"/>
              <w:bottom w:val="single" w:color="auto" w:sz="4" w:space="0"/>
              <w:right w:val="single" w:color="auto" w:sz="4" w:space="0"/>
            </w:tcBorders>
            <w:noWrap/>
            <w:vAlign w:val="center"/>
          </w:tcPr>
          <w:p w14:paraId="11910ABC">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提高3.5个</w:t>
            </w:r>
          </w:p>
          <w:p w14:paraId="0B1E2AF4">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百分点</w:t>
            </w:r>
          </w:p>
        </w:tc>
        <w:tc>
          <w:tcPr>
            <w:tcW w:w="1125" w:type="pct"/>
            <w:tcBorders>
              <w:top w:val="single" w:color="auto" w:sz="4" w:space="0"/>
              <w:left w:val="single" w:color="auto" w:sz="4" w:space="0"/>
              <w:bottom w:val="single" w:color="auto" w:sz="4" w:space="0"/>
              <w:right w:val="single" w:color="auto" w:sz="4" w:space="0"/>
            </w:tcBorders>
            <w:noWrap/>
            <w:vAlign w:val="center"/>
          </w:tcPr>
          <w:p w14:paraId="6C82945A">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预计69</w:t>
            </w:r>
          </w:p>
        </w:tc>
      </w:tr>
      <w:tr w14:paraId="1B6135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7DF883B1">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6B26EE3F">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13.普通国省公路乡镇节点覆盖率（%）</w:t>
            </w:r>
          </w:p>
        </w:tc>
        <w:tc>
          <w:tcPr>
            <w:tcW w:w="564" w:type="pct"/>
            <w:tcBorders>
              <w:top w:val="single" w:color="auto" w:sz="4" w:space="0"/>
              <w:left w:val="single" w:color="auto" w:sz="4" w:space="0"/>
              <w:bottom w:val="single" w:color="auto" w:sz="4" w:space="0"/>
              <w:right w:val="single" w:color="auto" w:sz="4" w:space="0"/>
            </w:tcBorders>
            <w:noWrap/>
            <w:vAlign w:val="center"/>
          </w:tcPr>
          <w:p w14:paraId="685FA94B">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95</w:t>
            </w:r>
          </w:p>
        </w:tc>
        <w:tc>
          <w:tcPr>
            <w:tcW w:w="816" w:type="pct"/>
            <w:tcBorders>
              <w:top w:val="single" w:color="auto" w:sz="4" w:space="0"/>
              <w:left w:val="single" w:color="auto" w:sz="4" w:space="0"/>
              <w:bottom w:val="single" w:color="auto" w:sz="4" w:space="0"/>
              <w:right w:val="single" w:color="auto" w:sz="4" w:space="0"/>
            </w:tcBorders>
            <w:noWrap/>
            <w:vAlign w:val="center"/>
          </w:tcPr>
          <w:p w14:paraId="672B41FB">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提高3.41个</w:t>
            </w:r>
          </w:p>
          <w:p w14:paraId="7B6B90A5">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百分点</w:t>
            </w:r>
          </w:p>
        </w:tc>
        <w:tc>
          <w:tcPr>
            <w:tcW w:w="1125" w:type="pct"/>
            <w:tcBorders>
              <w:top w:val="single" w:color="auto" w:sz="4" w:space="0"/>
              <w:left w:val="single" w:color="auto" w:sz="4" w:space="0"/>
              <w:bottom w:val="single" w:color="auto" w:sz="4" w:space="0"/>
              <w:right w:val="single" w:color="auto" w:sz="4" w:space="0"/>
            </w:tcBorders>
            <w:noWrap/>
            <w:vAlign w:val="center"/>
          </w:tcPr>
          <w:p w14:paraId="48802256">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96.8</w:t>
            </w:r>
          </w:p>
        </w:tc>
      </w:tr>
      <w:tr w14:paraId="406319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1C105804">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0364DC2A">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14.高速铁路运营里程（公里）</w:t>
            </w:r>
          </w:p>
        </w:tc>
        <w:tc>
          <w:tcPr>
            <w:tcW w:w="564" w:type="pct"/>
            <w:tcBorders>
              <w:top w:val="single" w:color="auto" w:sz="4" w:space="0"/>
              <w:left w:val="single" w:color="auto" w:sz="4" w:space="0"/>
              <w:bottom w:val="single" w:color="auto" w:sz="4" w:space="0"/>
              <w:right w:val="single" w:color="auto" w:sz="4" w:space="0"/>
            </w:tcBorders>
            <w:noWrap/>
            <w:vAlign w:val="center"/>
          </w:tcPr>
          <w:p w14:paraId="6B7A31BB">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239</w:t>
            </w:r>
          </w:p>
        </w:tc>
        <w:tc>
          <w:tcPr>
            <w:tcW w:w="816" w:type="pct"/>
            <w:tcBorders>
              <w:top w:val="single" w:color="auto" w:sz="4" w:space="0"/>
              <w:left w:val="single" w:color="auto" w:sz="4" w:space="0"/>
              <w:bottom w:val="single" w:color="auto" w:sz="4" w:space="0"/>
              <w:right w:val="single" w:color="auto" w:sz="4" w:space="0"/>
            </w:tcBorders>
            <w:noWrap/>
            <w:vAlign w:val="center"/>
          </w:tcPr>
          <w:p w14:paraId="5F2EA308">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增加76公里</w:t>
            </w:r>
          </w:p>
        </w:tc>
        <w:tc>
          <w:tcPr>
            <w:tcW w:w="1125" w:type="pct"/>
            <w:tcBorders>
              <w:top w:val="single" w:color="auto" w:sz="4" w:space="0"/>
              <w:left w:val="single" w:color="auto" w:sz="4" w:space="0"/>
              <w:bottom w:val="single" w:color="auto" w:sz="4" w:space="0"/>
              <w:right w:val="single" w:color="auto" w:sz="4" w:space="0"/>
            </w:tcBorders>
            <w:noWrap/>
            <w:vAlign w:val="center"/>
          </w:tcPr>
          <w:p w14:paraId="48288B9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163.4</w:t>
            </w:r>
          </w:p>
        </w:tc>
      </w:tr>
      <w:tr w14:paraId="3CE4F0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304E47C1">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7180BBE0">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15.机场货邮吞吐量（万吨）</w:t>
            </w:r>
          </w:p>
        </w:tc>
        <w:tc>
          <w:tcPr>
            <w:tcW w:w="564" w:type="pct"/>
            <w:tcBorders>
              <w:top w:val="single" w:color="auto" w:sz="4" w:space="0"/>
              <w:left w:val="single" w:color="auto" w:sz="4" w:space="0"/>
              <w:bottom w:val="single" w:color="auto" w:sz="4" w:space="0"/>
              <w:right w:val="single" w:color="auto" w:sz="4" w:space="0"/>
            </w:tcBorders>
            <w:noWrap/>
            <w:vAlign w:val="center"/>
          </w:tcPr>
          <w:p w14:paraId="73968A0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17</w:t>
            </w:r>
          </w:p>
        </w:tc>
        <w:tc>
          <w:tcPr>
            <w:tcW w:w="816" w:type="pct"/>
            <w:tcBorders>
              <w:top w:val="single" w:color="auto" w:sz="4" w:space="0"/>
              <w:left w:val="single" w:color="auto" w:sz="4" w:space="0"/>
              <w:bottom w:val="single" w:color="auto" w:sz="4" w:space="0"/>
              <w:right w:val="single" w:color="auto" w:sz="4" w:space="0"/>
            </w:tcBorders>
            <w:noWrap/>
            <w:vAlign w:val="center"/>
          </w:tcPr>
          <w:p w14:paraId="196BED4C">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增加15.8万吨</w:t>
            </w:r>
          </w:p>
        </w:tc>
        <w:tc>
          <w:tcPr>
            <w:tcW w:w="1125" w:type="pct"/>
            <w:tcBorders>
              <w:top w:val="single" w:color="auto" w:sz="4" w:space="0"/>
              <w:left w:val="single" w:color="auto" w:sz="4" w:space="0"/>
              <w:bottom w:val="single" w:color="auto" w:sz="4" w:space="0"/>
              <w:right w:val="single" w:color="auto" w:sz="4" w:space="0"/>
            </w:tcBorders>
            <w:noWrap/>
            <w:vAlign w:val="center"/>
          </w:tcPr>
          <w:p w14:paraId="1770129A">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0.96</w:t>
            </w:r>
          </w:p>
        </w:tc>
      </w:tr>
      <w:tr w14:paraId="7AB718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1189DAF6">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76DAA345">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16.干线航道达标里程（公里）</w:t>
            </w:r>
          </w:p>
        </w:tc>
        <w:tc>
          <w:tcPr>
            <w:tcW w:w="564" w:type="pct"/>
            <w:tcBorders>
              <w:top w:val="single" w:color="auto" w:sz="4" w:space="0"/>
              <w:left w:val="single" w:color="auto" w:sz="4" w:space="0"/>
              <w:bottom w:val="single" w:color="auto" w:sz="4" w:space="0"/>
              <w:right w:val="single" w:color="auto" w:sz="4" w:space="0"/>
            </w:tcBorders>
            <w:noWrap/>
            <w:vAlign w:val="center"/>
          </w:tcPr>
          <w:p w14:paraId="073E54F4">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307.8</w:t>
            </w:r>
          </w:p>
        </w:tc>
        <w:tc>
          <w:tcPr>
            <w:tcW w:w="816" w:type="pct"/>
            <w:tcBorders>
              <w:top w:val="single" w:color="auto" w:sz="4" w:space="0"/>
              <w:left w:val="single" w:color="auto" w:sz="4" w:space="0"/>
              <w:bottom w:val="single" w:color="auto" w:sz="4" w:space="0"/>
              <w:right w:val="single" w:color="auto" w:sz="4" w:space="0"/>
            </w:tcBorders>
            <w:noWrap/>
            <w:vAlign w:val="center"/>
          </w:tcPr>
          <w:p w14:paraId="333518D7">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增加80.2公里</w:t>
            </w:r>
          </w:p>
        </w:tc>
        <w:tc>
          <w:tcPr>
            <w:tcW w:w="1125" w:type="pct"/>
            <w:tcBorders>
              <w:top w:val="single" w:color="auto" w:sz="4" w:space="0"/>
              <w:left w:val="single" w:color="auto" w:sz="4" w:space="0"/>
              <w:bottom w:val="single" w:color="auto" w:sz="4" w:space="0"/>
              <w:right w:val="single" w:color="auto" w:sz="4" w:space="0"/>
            </w:tcBorders>
            <w:noWrap/>
            <w:vAlign w:val="center"/>
          </w:tcPr>
          <w:p w14:paraId="450C64A3">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243.6</w:t>
            </w:r>
          </w:p>
        </w:tc>
      </w:tr>
      <w:tr w14:paraId="1320AC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11" w:type="pct"/>
            <w:vMerge w:val="restart"/>
            <w:tcBorders>
              <w:top w:val="single" w:color="auto" w:sz="4" w:space="0"/>
              <w:left w:val="single" w:color="auto" w:sz="4" w:space="0"/>
              <w:bottom w:val="single" w:color="auto" w:sz="4" w:space="0"/>
              <w:right w:val="single" w:color="auto" w:sz="4" w:space="0"/>
            </w:tcBorders>
            <w:noWrap/>
            <w:vAlign w:val="center"/>
          </w:tcPr>
          <w:p w14:paraId="5BE0EDFD">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百</w:t>
            </w:r>
          </w:p>
          <w:p w14:paraId="495952E8">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姓</w:t>
            </w:r>
          </w:p>
          <w:p w14:paraId="2B8FA86A">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富</w:t>
            </w:r>
          </w:p>
        </w:tc>
        <w:tc>
          <w:tcPr>
            <w:tcW w:w="2182" w:type="pct"/>
            <w:tcBorders>
              <w:top w:val="single" w:color="auto" w:sz="4" w:space="0"/>
              <w:left w:val="single" w:color="auto" w:sz="4" w:space="0"/>
              <w:bottom w:val="single" w:color="auto" w:sz="4" w:space="0"/>
              <w:right w:val="single" w:color="auto" w:sz="4" w:space="0"/>
            </w:tcBorders>
            <w:noWrap/>
            <w:vAlign w:val="center"/>
          </w:tcPr>
          <w:p w14:paraId="077CD1AF">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17.居民人均可支配收入增长率（%）</w:t>
            </w:r>
          </w:p>
        </w:tc>
        <w:tc>
          <w:tcPr>
            <w:tcW w:w="564" w:type="pct"/>
            <w:tcBorders>
              <w:top w:val="single" w:color="auto" w:sz="4" w:space="0"/>
              <w:left w:val="single" w:color="auto" w:sz="4" w:space="0"/>
              <w:bottom w:val="single" w:color="auto" w:sz="4" w:space="0"/>
              <w:right w:val="single" w:color="auto" w:sz="4" w:space="0"/>
            </w:tcBorders>
            <w:noWrap/>
            <w:vAlign w:val="center"/>
          </w:tcPr>
          <w:p w14:paraId="78E55917">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6</w:t>
            </w:r>
          </w:p>
        </w:tc>
        <w:tc>
          <w:tcPr>
            <w:tcW w:w="816" w:type="pct"/>
            <w:tcBorders>
              <w:top w:val="single" w:color="auto" w:sz="4" w:space="0"/>
              <w:left w:val="single" w:color="auto" w:sz="4" w:space="0"/>
              <w:bottom w:val="single" w:color="auto" w:sz="4" w:space="0"/>
              <w:right w:val="single" w:color="auto" w:sz="4" w:space="0"/>
            </w:tcBorders>
            <w:noWrap/>
            <w:vAlign w:val="center"/>
          </w:tcPr>
          <w:p w14:paraId="37F6CA4B">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年均增长6%</w:t>
            </w:r>
          </w:p>
        </w:tc>
        <w:tc>
          <w:tcPr>
            <w:tcW w:w="1125" w:type="pct"/>
            <w:tcBorders>
              <w:top w:val="single" w:color="auto" w:sz="4" w:space="0"/>
              <w:left w:val="single" w:color="auto" w:sz="4" w:space="0"/>
              <w:bottom w:val="single" w:color="auto" w:sz="4" w:space="0"/>
              <w:right w:val="single" w:color="auto" w:sz="4" w:space="0"/>
            </w:tcBorders>
            <w:noWrap/>
            <w:vAlign w:val="center"/>
          </w:tcPr>
          <w:p w14:paraId="022F9ADA">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与经济增长同步</w:t>
            </w:r>
          </w:p>
        </w:tc>
      </w:tr>
      <w:tr w14:paraId="72B62D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25BA3B58">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26FDBE09">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18.居民消费价格指数（CPI）（%）</w:t>
            </w:r>
          </w:p>
        </w:tc>
        <w:tc>
          <w:tcPr>
            <w:tcW w:w="564" w:type="pct"/>
            <w:tcBorders>
              <w:top w:val="single" w:color="auto" w:sz="4" w:space="0"/>
              <w:left w:val="single" w:color="auto" w:sz="4" w:space="0"/>
              <w:bottom w:val="single" w:color="auto" w:sz="4" w:space="0"/>
              <w:right w:val="single" w:color="auto" w:sz="4" w:space="0"/>
            </w:tcBorders>
            <w:noWrap/>
            <w:vAlign w:val="center"/>
          </w:tcPr>
          <w:p w14:paraId="1C92724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增长3</w:t>
            </w:r>
          </w:p>
          <w:p w14:paraId="6F3AC4C3">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左右</w:t>
            </w:r>
          </w:p>
        </w:tc>
        <w:tc>
          <w:tcPr>
            <w:tcW w:w="816" w:type="pct"/>
            <w:tcBorders>
              <w:top w:val="single" w:color="auto" w:sz="4" w:space="0"/>
              <w:left w:val="single" w:color="auto" w:sz="4" w:space="0"/>
              <w:bottom w:val="single" w:color="auto" w:sz="4" w:space="0"/>
              <w:right w:val="single" w:color="auto" w:sz="4" w:space="0"/>
            </w:tcBorders>
            <w:noWrap/>
            <w:vAlign w:val="center"/>
          </w:tcPr>
          <w:p w14:paraId="5A1E63CD">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年均增长3%左右</w:t>
            </w:r>
          </w:p>
        </w:tc>
        <w:tc>
          <w:tcPr>
            <w:tcW w:w="1125" w:type="pct"/>
            <w:tcBorders>
              <w:top w:val="single" w:color="auto" w:sz="4" w:space="0"/>
              <w:left w:val="single" w:color="auto" w:sz="4" w:space="0"/>
              <w:bottom w:val="single" w:color="auto" w:sz="4" w:space="0"/>
              <w:right w:val="single" w:color="auto" w:sz="4" w:space="0"/>
            </w:tcBorders>
            <w:noWrap/>
            <w:vAlign w:val="center"/>
          </w:tcPr>
          <w:p w14:paraId="5A831F84">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完成目标</w:t>
            </w:r>
          </w:p>
        </w:tc>
      </w:tr>
      <w:tr w14:paraId="64A388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010101EF">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59F92A60">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19.人均预期寿命（岁）</w:t>
            </w:r>
          </w:p>
        </w:tc>
        <w:tc>
          <w:tcPr>
            <w:tcW w:w="564" w:type="pct"/>
            <w:tcBorders>
              <w:top w:val="single" w:color="auto" w:sz="4" w:space="0"/>
              <w:left w:val="single" w:color="auto" w:sz="4" w:space="0"/>
              <w:bottom w:val="single" w:color="auto" w:sz="4" w:space="0"/>
              <w:right w:val="single" w:color="auto" w:sz="4" w:space="0"/>
            </w:tcBorders>
            <w:noWrap/>
            <w:vAlign w:val="center"/>
          </w:tcPr>
          <w:p w14:paraId="6963161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79左右</w:t>
            </w:r>
          </w:p>
        </w:tc>
        <w:tc>
          <w:tcPr>
            <w:tcW w:w="816" w:type="pct"/>
            <w:tcBorders>
              <w:top w:val="single" w:color="auto" w:sz="4" w:space="0"/>
              <w:left w:val="single" w:color="auto" w:sz="4" w:space="0"/>
              <w:bottom w:val="single" w:color="auto" w:sz="4" w:space="0"/>
              <w:right w:val="single" w:color="auto" w:sz="4" w:space="0"/>
            </w:tcBorders>
            <w:noWrap/>
            <w:vAlign w:val="center"/>
          </w:tcPr>
          <w:p w14:paraId="071FF905">
            <w:pPr>
              <w:overflowPunct w:val="0"/>
              <w:snapToGrid w:val="0"/>
              <w:spacing w:line="280" w:lineRule="exact"/>
              <w:jc w:val="center"/>
              <w:rPr>
                <w:rFonts w:ascii="Times New Roman" w:hAnsi="Times New Roman" w:eastAsia="方正仿宋_GBK" w:cs="Times New Roman"/>
                <w:color w:val="000000" w:themeColor="text1"/>
                <w:spacing w:val="-8"/>
              </w:rPr>
            </w:pPr>
            <w:r>
              <w:rPr>
                <w:rFonts w:hint="eastAsia" w:ascii="Times New Roman" w:hAnsi="Times New Roman" w:eastAsia="方正仿宋_GBK" w:cs="Times New Roman"/>
                <w:color w:val="000000" w:themeColor="text1"/>
                <w:spacing w:val="-8"/>
              </w:rPr>
              <w:t>增加1.5岁左右</w:t>
            </w:r>
          </w:p>
        </w:tc>
        <w:tc>
          <w:tcPr>
            <w:tcW w:w="1125" w:type="pct"/>
            <w:tcBorders>
              <w:top w:val="single" w:color="auto" w:sz="4" w:space="0"/>
              <w:left w:val="single" w:color="auto" w:sz="4" w:space="0"/>
              <w:bottom w:val="single" w:color="auto" w:sz="4" w:space="0"/>
              <w:right w:val="single" w:color="auto" w:sz="4" w:space="0"/>
            </w:tcBorders>
            <w:noWrap/>
            <w:vAlign w:val="center"/>
          </w:tcPr>
          <w:p w14:paraId="4724BF6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spacing w:val="-8"/>
              </w:rPr>
              <w:t>79.9</w:t>
            </w:r>
          </w:p>
        </w:tc>
      </w:tr>
      <w:tr w14:paraId="76F192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5F67C05A">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39D6742B">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20.城乡基本养老保险参保缴费率（%）</w:t>
            </w:r>
          </w:p>
        </w:tc>
        <w:tc>
          <w:tcPr>
            <w:tcW w:w="564" w:type="pct"/>
            <w:tcBorders>
              <w:top w:val="single" w:color="auto" w:sz="4" w:space="0"/>
              <w:left w:val="single" w:color="auto" w:sz="4" w:space="0"/>
              <w:bottom w:val="single" w:color="auto" w:sz="4" w:space="0"/>
              <w:right w:val="single" w:color="auto" w:sz="4" w:space="0"/>
            </w:tcBorders>
            <w:noWrap/>
            <w:vAlign w:val="center"/>
          </w:tcPr>
          <w:p w14:paraId="20B737B7">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90以上</w:t>
            </w:r>
          </w:p>
        </w:tc>
        <w:tc>
          <w:tcPr>
            <w:tcW w:w="816" w:type="pct"/>
            <w:tcBorders>
              <w:top w:val="single" w:color="auto" w:sz="4" w:space="0"/>
              <w:left w:val="single" w:color="auto" w:sz="4" w:space="0"/>
              <w:bottom w:val="single" w:color="auto" w:sz="4" w:space="0"/>
              <w:right w:val="single" w:color="auto" w:sz="4" w:space="0"/>
            </w:tcBorders>
            <w:noWrap/>
            <w:vAlign w:val="center"/>
          </w:tcPr>
          <w:p w14:paraId="3C034676">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19140425">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90以上</w:t>
            </w:r>
          </w:p>
        </w:tc>
      </w:tr>
      <w:tr w14:paraId="247AF7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0B6E4DFC">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7C1B1EE6">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21.</w:t>
            </w:r>
            <w:r>
              <w:rPr>
                <w:rFonts w:hint="eastAsia" w:ascii="Times New Roman" w:hAnsi="Times New Roman" w:eastAsia="方正仿宋_GBK" w:cs="Times New Roman"/>
                <w:color w:val="000000" w:themeColor="text1"/>
                <w:spacing w:val="-14"/>
              </w:rPr>
              <w:t>每千人口拥有执业（助理）医师数（人）</w:t>
            </w:r>
          </w:p>
        </w:tc>
        <w:tc>
          <w:tcPr>
            <w:tcW w:w="564" w:type="pct"/>
            <w:tcBorders>
              <w:top w:val="single" w:color="auto" w:sz="4" w:space="0"/>
              <w:left w:val="single" w:color="auto" w:sz="4" w:space="0"/>
              <w:bottom w:val="single" w:color="auto" w:sz="4" w:space="0"/>
              <w:right w:val="single" w:color="auto" w:sz="4" w:space="0"/>
            </w:tcBorders>
            <w:noWrap/>
            <w:vAlign w:val="center"/>
          </w:tcPr>
          <w:p w14:paraId="7A4D2737">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3.9</w:t>
            </w:r>
          </w:p>
        </w:tc>
        <w:tc>
          <w:tcPr>
            <w:tcW w:w="816" w:type="pct"/>
            <w:tcBorders>
              <w:top w:val="single" w:color="auto" w:sz="4" w:space="0"/>
              <w:left w:val="single" w:color="auto" w:sz="4" w:space="0"/>
              <w:bottom w:val="single" w:color="auto" w:sz="4" w:space="0"/>
              <w:right w:val="single" w:color="auto" w:sz="4" w:space="0"/>
            </w:tcBorders>
            <w:noWrap/>
            <w:vAlign w:val="center"/>
          </w:tcPr>
          <w:p w14:paraId="22EA6B26">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283EEFD2">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3.9</w:t>
            </w:r>
          </w:p>
        </w:tc>
      </w:tr>
      <w:tr w14:paraId="366CB5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1"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42832F72">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2B8F5653">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22.城镇常住人口保障性住房覆盖率（%）</w:t>
            </w:r>
          </w:p>
        </w:tc>
        <w:tc>
          <w:tcPr>
            <w:tcW w:w="564" w:type="pct"/>
            <w:tcBorders>
              <w:top w:val="single" w:color="auto" w:sz="4" w:space="0"/>
              <w:left w:val="single" w:color="auto" w:sz="4" w:space="0"/>
              <w:bottom w:val="single" w:color="auto" w:sz="4" w:space="0"/>
              <w:right w:val="single" w:color="auto" w:sz="4" w:space="0"/>
            </w:tcBorders>
            <w:noWrap/>
            <w:vAlign w:val="center"/>
          </w:tcPr>
          <w:p w14:paraId="60F9AC3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30</w:t>
            </w:r>
          </w:p>
        </w:tc>
        <w:tc>
          <w:tcPr>
            <w:tcW w:w="816" w:type="pct"/>
            <w:tcBorders>
              <w:top w:val="single" w:color="auto" w:sz="4" w:space="0"/>
              <w:left w:val="single" w:color="auto" w:sz="4" w:space="0"/>
              <w:bottom w:val="single" w:color="auto" w:sz="4" w:space="0"/>
              <w:right w:val="single" w:color="auto" w:sz="4" w:space="0"/>
            </w:tcBorders>
            <w:noWrap/>
            <w:vAlign w:val="center"/>
          </w:tcPr>
          <w:p w14:paraId="25480668">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提高2.2个</w:t>
            </w:r>
          </w:p>
          <w:p w14:paraId="34C9CDC8">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百分点</w:t>
            </w:r>
          </w:p>
        </w:tc>
        <w:tc>
          <w:tcPr>
            <w:tcW w:w="1125" w:type="pct"/>
            <w:tcBorders>
              <w:top w:val="single" w:color="auto" w:sz="4" w:space="0"/>
              <w:left w:val="single" w:color="auto" w:sz="4" w:space="0"/>
              <w:bottom w:val="single" w:color="auto" w:sz="4" w:space="0"/>
              <w:right w:val="single" w:color="auto" w:sz="4" w:space="0"/>
            </w:tcBorders>
            <w:noWrap/>
            <w:vAlign w:val="center"/>
          </w:tcPr>
          <w:p w14:paraId="66968080">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完成目标</w:t>
            </w:r>
          </w:p>
        </w:tc>
      </w:tr>
      <w:tr w14:paraId="57AFEA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26142C32">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4C7DDB5B">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23.</w:t>
            </w:r>
            <w:r>
              <w:rPr>
                <w:rFonts w:hint="eastAsia" w:ascii="Times New Roman" w:hAnsi="Times New Roman" w:eastAsia="方正仿宋_GBK" w:cs="Times New Roman"/>
                <w:color w:val="000000" w:themeColor="text1"/>
                <w:spacing w:val="-12"/>
              </w:rPr>
              <w:t>每千人口拥有0—3岁婴幼儿托位数（个）</w:t>
            </w:r>
          </w:p>
        </w:tc>
        <w:tc>
          <w:tcPr>
            <w:tcW w:w="564" w:type="pct"/>
            <w:tcBorders>
              <w:top w:val="single" w:color="auto" w:sz="4" w:space="0"/>
              <w:left w:val="single" w:color="auto" w:sz="4" w:space="0"/>
              <w:bottom w:val="single" w:color="auto" w:sz="4" w:space="0"/>
              <w:right w:val="single" w:color="auto" w:sz="4" w:space="0"/>
            </w:tcBorders>
            <w:noWrap/>
            <w:vAlign w:val="center"/>
          </w:tcPr>
          <w:p w14:paraId="2220683E">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4.5</w:t>
            </w:r>
          </w:p>
        </w:tc>
        <w:tc>
          <w:tcPr>
            <w:tcW w:w="816" w:type="pct"/>
            <w:tcBorders>
              <w:top w:val="single" w:color="auto" w:sz="4" w:space="0"/>
              <w:left w:val="single" w:color="auto" w:sz="4" w:space="0"/>
              <w:bottom w:val="single" w:color="auto" w:sz="4" w:space="0"/>
              <w:right w:val="single" w:color="auto" w:sz="4" w:space="0"/>
            </w:tcBorders>
            <w:noWrap/>
            <w:vAlign w:val="center"/>
          </w:tcPr>
          <w:p w14:paraId="2FFCA6E3">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101739E9">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4.5</w:t>
            </w:r>
          </w:p>
        </w:tc>
      </w:tr>
      <w:tr w14:paraId="32FD9D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3" w:hRule="atLeast"/>
          <w:jc w:val="center"/>
        </w:trPr>
        <w:tc>
          <w:tcPr>
            <w:tcW w:w="311" w:type="pct"/>
            <w:vMerge w:val="restart"/>
            <w:tcBorders>
              <w:top w:val="single" w:color="auto" w:sz="4" w:space="0"/>
              <w:left w:val="single" w:color="auto" w:sz="4" w:space="0"/>
              <w:bottom w:val="single" w:color="auto" w:sz="4" w:space="0"/>
              <w:right w:val="single" w:color="auto" w:sz="4" w:space="0"/>
            </w:tcBorders>
            <w:noWrap/>
            <w:vAlign w:val="center"/>
          </w:tcPr>
          <w:p w14:paraId="13CBA826">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环</w:t>
            </w:r>
          </w:p>
          <w:p w14:paraId="2AEB3057">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境</w:t>
            </w:r>
          </w:p>
          <w:p w14:paraId="192D5A98">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美</w:t>
            </w:r>
          </w:p>
        </w:tc>
        <w:tc>
          <w:tcPr>
            <w:tcW w:w="2182" w:type="pct"/>
            <w:tcBorders>
              <w:top w:val="single" w:color="auto" w:sz="4" w:space="0"/>
              <w:left w:val="single" w:color="auto" w:sz="4" w:space="0"/>
              <w:bottom w:val="single" w:color="auto" w:sz="4" w:space="0"/>
              <w:right w:val="single" w:color="auto" w:sz="4" w:space="0"/>
            </w:tcBorders>
            <w:noWrap/>
            <w:vAlign w:val="center"/>
          </w:tcPr>
          <w:p w14:paraId="032D5EFA">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24.单位地区生产总值能源消耗降低（%）</w:t>
            </w:r>
          </w:p>
        </w:tc>
        <w:tc>
          <w:tcPr>
            <w:tcW w:w="564" w:type="pct"/>
            <w:tcBorders>
              <w:top w:val="single" w:color="auto" w:sz="4" w:space="0"/>
              <w:left w:val="single" w:color="auto" w:sz="4" w:space="0"/>
              <w:bottom w:val="single" w:color="auto" w:sz="4" w:space="0"/>
              <w:right w:val="single" w:color="auto" w:sz="4" w:space="0"/>
            </w:tcBorders>
            <w:noWrap/>
            <w:vAlign w:val="center"/>
          </w:tcPr>
          <w:p w14:paraId="59306267">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13.5</w:t>
            </w:r>
          </w:p>
        </w:tc>
        <w:tc>
          <w:tcPr>
            <w:tcW w:w="816" w:type="pct"/>
            <w:tcBorders>
              <w:top w:val="single" w:color="auto" w:sz="4" w:space="0"/>
              <w:left w:val="single" w:color="auto" w:sz="4" w:space="0"/>
              <w:bottom w:val="single" w:color="auto" w:sz="4" w:space="0"/>
              <w:right w:val="single" w:color="auto" w:sz="4" w:space="0"/>
            </w:tcBorders>
            <w:noWrap/>
            <w:vAlign w:val="center"/>
          </w:tcPr>
          <w:p w14:paraId="0402015C">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2661884D">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完成目标</w:t>
            </w:r>
          </w:p>
        </w:tc>
      </w:tr>
      <w:tr w14:paraId="0DCDC6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1E67373F">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2B0A6BEF">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25.单位地区生产总值二氧化碳排放降低（%）</w:t>
            </w:r>
          </w:p>
        </w:tc>
        <w:tc>
          <w:tcPr>
            <w:tcW w:w="564" w:type="pct"/>
            <w:tcBorders>
              <w:top w:val="single" w:color="auto" w:sz="4" w:space="0"/>
              <w:left w:val="single" w:color="auto" w:sz="4" w:space="0"/>
              <w:bottom w:val="single" w:color="auto" w:sz="4" w:space="0"/>
              <w:right w:val="single" w:color="auto" w:sz="4" w:space="0"/>
            </w:tcBorders>
            <w:noWrap/>
            <w:vAlign w:val="center"/>
          </w:tcPr>
          <w:p w14:paraId="68D37C11">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完成</w:t>
            </w:r>
          </w:p>
          <w:p w14:paraId="120B9EA9">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省定</w:t>
            </w:r>
          </w:p>
          <w:p w14:paraId="567F6588">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目标</w:t>
            </w:r>
          </w:p>
        </w:tc>
        <w:tc>
          <w:tcPr>
            <w:tcW w:w="816" w:type="pct"/>
            <w:tcBorders>
              <w:top w:val="single" w:color="auto" w:sz="4" w:space="0"/>
              <w:left w:val="single" w:color="auto" w:sz="4" w:space="0"/>
              <w:bottom w:val="single" w:color="auto" w:sz="4" w:space="0"/>
              <w:right w:val="single" w:color="auto" w:sz="4" w:space="0"/>
            </w:tcBorders>
            <w:noWrap/>
            <w:vAlign w:val="center"/>
          </w:tcPr>
          <w:p w14:paraId="3C8425B4">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30FC1074">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完成省定目标</w:t>
            </w:r>
          </w:p>
        </w:tc>
      </w:tr>
      <w:tr w14:paraId="38A8DC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0"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4645E125">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3D9996A7">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26.单位地区生产总值用水量降低（%）</w:t>
            </w:r>
          </w:p>
        </w:tc>
        <w:tc>
          <w:tcPr>
            <w:tcW w:w="564" w:type="pct"/>
            <w:tcBorders>
              <w:top w:val="single" w:color="auto" w:sz="4" w:space="0"/>
              <w:left w:val="single" w:color="auto" w:sz="4" w:space="0"/>
              <w:bottom w:val="single" w:color="auto" w:sz="4" w:space="0"/>
              <w:right w:val="single" w:color="auto" w:sz="4" w:space="0"/>
            </w:tcBorders>
            <w:noWrap/>
            <w:vAlign w:val="center"/>
          </w:tcPr>
          <w:p w14:paraId="07A5E5A0">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20</w:t>
            </w:r>
          </w:p>
        </w:tc>
        <w:tc>
          <w:tcPr>
            <w:tcW w:w="816" w:type="pct"/>
            <w:tcBorders>
              <w:top w:val="single" w:color="auto" w:sz="4" w:space="0"/>
              <w:left w:val="single" w:color="auto" w:sz="4" w:space="0"/>
              <w:bottom w:val="single" w:color="auto" w:sz="4" w:space="0"/>
              <w:right w:val="single" w:color="auto" w:sz="4" w:space="0"/>
            </w:tcBorders>
            <w:noWrap/>
            <w:vAlign w:val="center"/>
          </w:tcPr>
          <w:p w14:paraId="3D415B03">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54C57865">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20.5</w:t>
            </w:r>
          </w:p>
        </w:tc>
      </w:tr>
      <w:tr w14:paraId="72BC07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03FCE95C">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7E6B0924">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27.非化石能源占一次能源消费比重（%）</w:t>
            </w:r>
          </w:p>
        </w:tc>
        <w:tc>
          <w:tcPr>
            <w:tcW w:w="564" w:type="pct"/>
            <w:tcBorders>
              <w:top w:val="single" w:color="auto" w:sz="4" w:space="0"/>
              <w:left w:val="single" w:color="auto" w:sz="4" w:space="0"/>
              <w:bottom w:val="single" w:color="auto" w:sz="4" w:space="0"/>
              <w:right w:val="single" w:color="auto" w:sz="4" w:space="0"/>
            </w:tcBorders>
            <w:noWrap/>
            <w:vAlign w:val="center"/>
          </w:tcPr>
          <w:p w14:paraId="4BEAAA56">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完成</w:t>
            </w:r>
          </w:p>
          <w:p w14:paraId="295CD0AA">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省定</w:t>
            </w:r>
          </w:p>
          <w:p w14:paraId="33DF0044">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目标</w:t>
            </w:r>
          </w:p>
        </w:tc>
        <w:tc>
          <w:tcPr>
            <w:tcW w:w="816" w:type="pct"/>
            <w:tcBorders>
              <w:top w:val="single" w:color="auto" w:sz="4" w:space="0"/>
              <w:left w:val="single" w:color="auto" w:sz="4" w:space="0"/>
              <w:bottom w:val="single" w:color="auto" w:sz="4" w:space="0"/>
              <w:right w:val="single" w:color="auto" w:sz="4" w:space="0"/>
            </w:tcBorders>
            <w:noWrap/>
            <w:vAlign w:val="center"/>
          </w:tcPr>
          <w:p w14:paraId="608EF981">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5032FB49">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完成省定目标</w:t>
            </w:r>
          </w:p>
        </w:tc>
      </w:tr>
      <w:tr w14:paraId="421437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0B582DD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604EB807">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28.空气质量优良天数比率（%）</w:t>
            </w:r>
          </w:p>
        </w:tc>
        <w:tc>
          <w:tcPr>
            <w:tcW w:w="564" w:type="pct"/>
            <w:tcBorders>
              <w:top w:val="single" w:color="auto" w:sz="4" w:space="0"/>
              <w:left w:val="single" w:color="auto" w:sz="4" w:space="0"/>
              <w:bottom w:val="single" w:color="auto" w:sz="4" w:space="0"/>
              <w:right w:val="single" w:color="auto" w:sz="4" w:space="0"/>
            </w:tcBorders>
            <w:noWrap/>
            <w:vAlign w:val="center"/>
          </w:tcPr>
          <w:p w14:paraId="6FC596AC">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完成</w:t>
            </w:r>
          </w:p>
          <w:p w14:paraId="464ECF2D">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省定</w:t>
            </w:r>
          </w:p>
          <w:p w14:paraId="4F3947F1">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目标</w:t>
            </w:r>
          </w:p>
        </w:tc>
        <w:tc>
          <w:tcPr>
            <w:tcW w:w="816" w:type="pct"/>
            <w:tcBorders>
              <w:top w:val="single" w:color="auto" w:sz="4" w:space="0"/>
              <w:left w:val="single" w:color="auto" w:sz="4" w:space="0"/>
              <w:bottom w:val="single" w:color="auto" w:sz="4" w:space="0"/>
              <w:right w:val="single" w:color="auto" w:sz="4" w:space="0"/>
            </w:tcBorders>
            <w:noWrap/>
            <w:vAlign w:val="center"/>
          </w:tcPr>
          <w:p w14:paraId="3D1AD317">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7C592D75">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84.6</w:t>
            </w:r>
          </w:p>
        </w:tc>
      </w:tr>
      <w:tr w14:paraId="414A79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07BC8B59">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6A51F58C">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29.地表水国省考断面水质达到或优于Ⅲ类比例（%）</w:t>
            </w:r>
          </w:p>
        </w:tc>
        <w:tc>
          <w:tcPr>
            <w:tcW w:w="564" w:type="pct"/>
            <w:tcBorders>
              <w:top w:val="single" w:color="auto" w:sz="4" w:space="0"/>
              <w:left w:val="single" w:color="auto" w:sz="4" w:space="0"/>
              <w:bottom w:val="single" w:color="auto" w:sz="4" w:space="0"/>
              <w:right w:val="single" w:color="auto" w:sz="4" w:space="0"/>
            </w:tcBorders>
            <w:noWrap/>
            <w:vAlign w:val="center"/>
          </w:tcPr>
          <w:p w14:paraId="3BADB6F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完成</w:t>
            </w:r>
          </w:p>
          <w:p w14:paraId="13278A55">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省定</w:t>
            </w:r>
          </w:p>
          <w:p w14:paraId="59A29286">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目标</w:t>
            </w:r>
          </w:p>
        </w:tc>
        <w:tc>
          <w:tcPr>
            <w:tcW w:w="816" w:type="pct"/>
            <w:tcBorders>
              <w:top w:val="single" w:color="auto" w:sz="4" w:space="0"/>
              <w:left w:val="single" w:color="auto" w:sz="4" w:space="0"/>
              <w:bottom w:val="single" w:color="auto" w:sz="4" w:space="0"/>
              <w:right w:val="single" w:color="auto" w:sz="4" w:space="0"/>
            </w:tcBorders>
            <w:noWrap/>
            <w:vAlign w:val="center"/>
          </w:tcPr>
          <w:p w14:paraId="71702783">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56D4E821">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91.2</w:t>
            </w:r>
          </w:p>
        </w:tc>
      </w:tr>
      <w:tr w14:paraId="7D3C9E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1C69C912">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1C6ED2B7">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30.林木覆盖率（%）</w:t>
            </w:r>
          </w:p>
        </w:tc>
        <w:tc>
          <w:tcPr>
            <w:tcW w:w="564" w:type="pct"/>
            <w:tcBorders>
              <w:top w:val="single" w:color="auto" w:sz="4" w:space="0"/>
              <w:left w:val="single" w:color="auto" w:sz="4" w:space="0"/>
              <w:bottom w:val="single" w:color="auto" w:sz="4" w:space="0"/>
              <w:right w:val="single" w:color="auto" w:sz="4" w:space="0"/>
            </w:tcBorders>
            <w:noWrap/>
            <w:vAlign w:val="center"/>
          </w:tcPr>
          <w:p w14:paraId="36DD1662">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保持</w:t>
            </w:r>
          </w:p>
          <w:p w14:paraId="5DB02703">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稳定</w:t>
            </w:r>
          </w:p>
        </w:tc>
        <w:tc>
          <w:tcPr>
            <w:tcW w:w="816" w:type="pct"/>
            <w:tcBorders>
              <w:top w:val="single" w:color="auto" w:sz="4" w:space="0"/>
              <w:left w:val="single" w:color="auto" w:sz="4" w:space="0"/>
              <w:bottom w:val="single" w:color="auto" w:sz="4" w:space="0"/>
              <w:right w:val="single" w:color="auto" w:sz="4" w:space="0"/>
            </w:tcBorders>
            <w:noWrap/>
            <w:vAlign w:val="center"/>
          </w:tcPr>
          <w:p w14:paraId="29DBD00C">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7872543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24.43</w:t>
            </w:r>
          </w:p>
        </w:tc>
      </w:tr>
      <w:tr w14:paraId="16547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8" w:hRule="exact"/>
          <w:jc w:val="center"/>
        </w:trPr>
        <w:tc>
          <w:tcPr>
            <w:tcW w:w="311" w:type="pct"/>
            <w:vMerge w:val="restart"/>
            <w:tcBorders>
              <w:top w:val="single" w:color="auto" w:sz="4" w:space="0"/>
              <w:left w:val="single" w:color="auto" w:sz="4" w:space="0"/>
              <w:bottom w:val="single" w:color="auto" w:sz="4" w:space="0"/>
              <w:right w:val="single" w:color="auto" w:sz="4" w:space="0"/>
            </w:tcBorders>
            <w:noWrap/>
            <w:vAlign w:val="center"/>
          </w:tcPr>
          <w:p w14:paraId="4926E128">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社会</w:t>
            </w:r>
          </w:p>
          <w:p w14:paraId="78F452E6">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文明</w:t>
            </w:r>
          </w:p>
          <w:p w14:paraId="512F201C">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程度</w:t>
            </w:r>
          </w:p>
          <w:p w14:paraId="6BAEF254">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高</w:t>
            </w:r>
          </w:p>
        </w:tc>
        <w:tc>
          <w:tcPr>
            <w:tcW w:w="2182" w:type="pct"/>
            <w:tcBorders>
              <w:top w:val="single" w:color="auto" w:sz="4" w:space="0"/>
              <w:left w:val="single" w:color="auto" w:sz="4" w:space="0"/>
              <w:bottom w:val="single" w:color="auto" w:sz="4" w:space="0"/>
              <w:right w:val="single" w:color="auto" w:sz="4" w:space="0"/>
            </w:tcBorders>
            <w:noWrap/>
            <w:vAlign w:val="center"/>
          </w:tcPr>
          <w:p w14:paraId="4FABBDF3">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31.法治建设满意度（%）</w:t>
            </w:r>
          </w:p>
        </w:tc>
        <w:tc>
          <w:tcPr>
            <w:tcW w:w="564" w:type="pct"/>
            <w:tcBorders>
              <w:top w:val="single" w:color="auto" w:sz="4" w:space="0"/>
              <w:left w:val="single" w:color="auto" w:sz="4" w:space="0"/>
              <w:bottom w:val="single" w:color="auto" w:sz="4" w:space="0"/>
              <w:right w:val="single" w:color="auto" w:sz="4" w:space="0"/>
            </w:tcBorders>
            <w:noWrap/>
            <w:vAlign w:val="center"/>
          </w:tcPr>
          <w:p w14:paraId="242636C3">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90.5</w:t>
            </w:r>
          </w:p>
        </w:tc>
        <w:tc>
          <w:tcPr>
            <w:tcW w:w="816" w:type="pct"/>
            <w:tcBorders>
              <w:top w:val="single" w:color="auto" w:sz="4" w:space="0"/>
              <w:left w:val="single" w:color="auto" w:sz="4" w:space="0"/>
              <w:bottom w:val="single" w:color="auto" w:sz="4" w:space="0"/>
              <w:right w:val="single" w:color="auto" w:sz="4" w:space="0"/>
            </w:tcBorders>
            <w:noWrap/>
            <w:vAlign w:val="center"/>
          </w:tcPr>
          <w:p w14:paraId="11D0D562">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69B371FE">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92.82</w:t>
            </w:r>
          </w:p>
        </w:tc>
      </w:tr>
      <w:tr w14:paraId="272A16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3"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2B82452C">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5901FA21">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32.劳动年龄人口平均受教育年限（年）</w:t>
            </w:r>
          </w:p>
        </w:tc>
        <w:tc>
          <w:tcPr>
            <w:tcW w:w="564" w:type="pct"/>
            <w:tcBorders>
              <w:top w:val="single" w:color="auto" w:sz="4" w:space="0"/>
              <w:left w:val="single" w:color="auto" w:sz="4" w:space="0"/>
              <w:bottom w:val="single" w:color="auto" w:sz="4" w:space="0"/>
              <w:right w:val="single" w:color="auto" w:sz="4" w:space="0"/>
            </w:tcBorders>
            <w:noWrap/>
            <w:vAlign w:val="center"/>
          </w:tcPr>
          <w:p w14:paraId="4EAFB37D">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11.5</w:t>
            </w:r>
          </w:p>
        </w:tc>
        <w:tc>
          <w:tcPr>
            <w:tcW w:w="816" w:type="pct"/>
            <w:tcBorders>
              <w:top w:val="single" w:color="auto" w:sz="4" w:space="0"/>
              <w:left w:val="single" w:color="auto" w:sz="4" w:space="0"/>
              <w:bottom w:val="single" w:color="auto" w:sz="4" w:space="0"/>
              <w:right w:val="single" w:color="auto" w:sz="4" w:space="0"/>
            </w:tcBorders>
            <w:noWrap/>
            <w:vAlign w:val="center"/>
          </w:tcPr>
          <w:p w14:paraId="48EE0A9D">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7D1DCD55">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11.5</w:t>
            </w:r>
          </w:p>
        </w:tc>
      </w:tr>
      <w:tr w14:paraId="331F89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13"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486A4B3F">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51546E61">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33.社会文明程度测评指数</w:t>
            </w:r>
          </w:p>
        </w:tc>
        <w:tc>
          <w:tcPr>
            <w:tcW w:w="564" w:type="pct"/>
            <w:tcBorders>
              <w:top w:val="single" w:color="auto" w:sz="4" w:space="0"/>
              <w:left w:val="single" w:color="auto" w:sz="4" w:space="0"/>
              <w:bottom w:val="single" w:color="auto" w:sz="4" w:space="0"/>
              <w:right w:val="single" w:color="auto" w:sz="4" w:space="0"/>
            </w:tcBorders>
            <w:noWrap/>
            <w:vAlign w:val="center"/>
          </w:tcPr>
          <w:p w14:paraId="7ABA28C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持续</w:t>
            </w:r>
          </w:p>
          <w:p w14:paraId="24C476D3">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提升</w:t>
            </w:r>
          </w:p>
        </w:tc>
        <w:tc>
          <w:tcPr>
            <w:tcW w:w="816" w:type="pct"/>
            <w:tcBorders>
              <w:top w:val="single" w:color="auto" w:sz="4" w:space="0"/>
              <w:left w:val="single" w:color="auto" w:sz="4" w:space="0"/>
              <w:bottom w:val="single" w:color="auto" w:sz="4" w:space="0"/>
              <w:right w:val="single" w:color="auto" w:sz="4" w:space="0"/>
            </w:tcBorders>
            <w:noWrap/>
            <w:vAlign w:val="center"/>
          </w:tcPr>
          <w:p w14:paraId="634C17C9">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5D14355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持续提升</w:t>
            </w:r>
          </w:p>
        </w:tc>
      </w:tr>
      <w:tr w14:paraId="136AF7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4" w:hRule="exact"/>
          <w:jc w:val="center"/>
        </w:trPr>
        <w:tc>
          <w:tcPr>
            <w:tcW w:w="311" w:type="pct"/>
            <w:vMerge w:val="restart"/>
            <w:tcBorders>
              <w:top w:val="single" w:color="auto" w:sz="4" w:space="0"/>
              <w:left w:val="single" w:color="auto" w:sz="4" w:space="0"/>
              <w:bottom w:val="single" w:color="auto" w:sz="4" w:space="0"/>
              <w:right w:val="single" w:color="auto" w:sz="4" w:space="0"/>
            </w:tcBorders>
            <w:noWrap/>
            <w:vAlign w:val="center"/>
          </w:tcPr>
          <w:p w14:paraId="3350E308">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安</w:t>
            </w:r>
          </w:p>
          <w:p w14:paraId="4F630B14">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全</w:t>
            </w:r>
          </w:p>
          <w:p w14:paraId="10978C6B">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保</w:t>
            </w:r>
          </w:p>
          <w:p w14:paraId="35C8B9A8">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障</w:t>
            </w:r>
          </w:p>
        </w:tc>
        <w:tc>
          <w:tcPr>
            <w:tcW w:w="2182" w:type="pct"/>
            <w:tcBorders>
              <w:top w:val="single" w:color="auto" w:sz="4" w:space="0"/>
              <w:left w:val="single" w:color="auto" w:sz="4" w:space="0"/>
              <w:bottom w:val="single" w:color="auto" w:sz="4" w:space="0"/>
              <w:right w:val="single" w:color="auto" w:sz="4" w:space="0"/>
            </w:tcBorders>
            <w:noWrap/>
            <w:vAlign w:val="center"/>
          </w:tcPr>
          <w:p w14:paraId="50BEA35C">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34.粮食综合生产能力（万吨）</w:t>
            </w:r>
          </w:p>
        </w:tc>
        <w:tc>
          <w:tcPr>
            <w:tcW w:w="564" w:type="pct"/>
            <w:tcBorders>
              <w:top w:val="single" w:color="auto" w:sz="4" w:space="0"/>
              <w:left w:val="single" w:color="auto" w:sz="4" w:space="0"/>
              <w:bottom w:val="single" w:color="auto" w:sz="4" w:space="0"/>
              <w:right w:val="single" w:color="auto" w:sz="4" w:space="0"/>
            </w:tcBorders>
            <w:noWrap/>
            <w:vAlign w:val="center"/>
          </w:tcPr>
          <w:p w14:paraId="36FD6F1A">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保持</w:t>
            </w:r>
          </w:p>
          <w:p w14:paraId="6FFBA13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稳定</w:t>
            </w:r>
          </w:p>
        </w:tc>
        <w:tc>
          <w:tcPr>
            <w:tcW w:w="816" w:type="pct"/>
            <w:tcBorders>
              <w:top w:val="single" w:color="auto" w:sz="4" w:space="0"/>
              <w:left w:val="single" w:color="auto" w:sz="4" w:space="0"/>
              <w:bottom w:val="single" w:color="auto" w:sz="4" w:space="0"/>
              <w:right w:val="single" w:color="auto" w:sz="4" w:space="0"/>
            </w:tcBorders>
            <w:noWrap/>
            <w:vAlign w:val="center"/>
          </w:tcPr>
          <w:p w14:paraId="60E4D6C3">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3B7DDDE1">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保持稳定</w:t>
            </w:r>
          </w:p>
        </w:tc>
      </w:tr>
      <w:tr w14:paraId="465741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6"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232733FC">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7C8852E6">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35.耕地保有量（万亩）</w:t>
            </w:r>
          </w:p>
        </w:tc>
        <w:tc>
          <w:tcPr>
            <w:tcW w:w="564" w:type="pct"/>
            <w:tcBorders>
              <w:top w:val="single" w:color="auto" w:sz="4" w:space="0"/>
              <w:left w:val="single" w:color="auto" w:sz="4" w:space="0"/>
              <w:bottom w:val="single" w:color="auto" w:sz="4" w:space="0"/>
              <w:right w:val="single" w:color="auto" w:sz="4" w:space="0"/>
            </w:tcBorders>
            <w:noWrap/>
            <w:vAlign w:val="center"/>
          </w:tcPr>
          <w:p w14:paraId="34C82C54">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697.35</w:t>
            </w:r>
          </w:p>
        </w:tc>
        <w:tc>
          <w:tcPr>
            <w:tcW w:w="816" w:type="pct"/>
            <w:tcBorders>
              <w:top w:val="single" w:color="auto" w:sz="4" w:space="0"/>
              <w:left w:val="single" w:color="auto" w:sz="4" w:space="0"/>
              <w:bottom w:val="single" w:color="auto" w:sz="4" w:space="0"/>
              <w:right w:val="single" w:color="auto" w:sz="4" w:space="0"/>
            </w:tcBorders>
            <w:noWrap/>
            <w:vAlign w:val="center"/>
          </w:tcPr>
          <w:p w14:paraId="7B3C1E85">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0FAC819E">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720.90</w:t>
            </w:r>
          </w:p>
        </w:tc>
      </w:tr>
      <w:tr w14:paraId="5D6644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5"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2FB27191">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78FB93B3">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36.生产安全事故起数和死亡人数下降（%）</w:t>
            </w:r>
          </w:p>
        </w:tc>
        <w:tc>
          <w:tcPr>
            <w:tcW w:w="564" w:type="pct"/>
            <w:tcBorders>
              <w:top w:val="single" w:color="auto" w:sz="4" w:space="0"/>
              <w:left w:val="single" w:color="auto" w:sz="4" w:space="0"/>
              <w:bottom w:val="single" w:color="auto" w:sz="4" w:space="0"/>
              <w:right w:val="single" w:color="auto" w:sz="4" w:space="0"/>
            </w:tcBorders>
            <w:noWrap/>
            <w:vAlign w:val="center"/>
          </w:tcPr>
          <w:p w14:paraId="7E3341B1">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五年降幅15</w:t>
            </w:r>
          </w:p>
          <w:p w14:paraId="3A95F26E">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以上</w:t>
            </w:r>
          </w:p>
        </w:tc>
        <w:tc>
          <w:tcPr>
            <w:tcW w:w="816" w:type="pct"/>
            <w:tcBorders>
              <w:top w:val="single" w:color="auto" w:sz="4" w:space="0"/>
              <w:left w:val="single" w:color="auto" w:sz="4" w:space="0"/>
              <w:bottom w:val="single" w:color="auto" w:sz="4" w:space="0"/>
              <w:right w:val="single" w:color="auto" w:sz="4" w:space="0"/>
            </w:tcBorders>
            <w:noWrap/>
            <w:vAlign w:val="center"/>
          </w:tcPr>
          <w:p w14:paraId="4EE7F647">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2E39C100">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分别下降61.8、61.3</w:t>
            </w:r>
          </w:p>
        </w:tc>
      </w:tr>
      <w:tr w14:paraId="2E321D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1" w:hRule="exact"/>
          <w:jc w:val="center"/>
        </w:trPr>
        <w:tc>
          <w:tcPr>
            <w:tcW w:w="311" w:type="pct"/>
            <w:vMerge w:val="continue"/>
            <w:tcBorders>
              <w:top w:val="single" w:color="auto" w:sz="4" w:space="0"/>
              <w:left w:val="single" w:color="auto" w:sz="4" w:space="0"/>
              <w:bottom w:val="single" w:color="auto" w:sz="4" w:space="0"/>
              <w:right w:val="single" w:color="auto" w:sz="4" w:space="0"/>
            </w:tcBorders>
            <w:noWrap/>
            <w:vAlign w:val="center"/>
          </w:tcPr>
          <w:p w14:paraId="64370960">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182" w:type="pct"/>
            <w:tcBorders>
              <w:top w:val="single" w:color="auto" w:sz="4" w:space="0"/>
              <w:left w:val="single" w:color="auto" w:sz="4" w:space="0"/>
              <w:bottom w:val="single" w:color="auto" w:sz="4" w:space="0"/>
              <w:right w:val="single" w:color="auto" w:sz="4" w:space="0"/>
            </w:tcBorders>
            <w:noWrap/>
            <w:vAlign w:val="center"/>
          </w:tcPr>
          <w:p w14:paraId="4ED2C748">
            <w:pPr>
              <w:overflowPunct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37.公众安全感（%）</w:t>
            </w:r>
          </w:p>
        </w:tc>
        <w:tc>
          <w:tcPr>
            <w:tcW w:w="564" w:type="pct"/>
            <w:tcBorders>
              <w:top w:val="single" w:color="auto" w:sz="4" w:space="0"/>
              <w:left w:val="single" w:color="auto" w:sz="4" w:space="0"/>
              <w:bottom w:val="single" w:color="auto" w:sz="4" w:space="0"/>
              <w:right w:val="single" w:color="auto" w:sz="4" w:space="0"/>
            </w:tcBorders>
            <w:noWrap/>
            <w:vAlign w:val="center"/>
          </w:tcPr>
          <w:p w14:paraId="004458EF">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98</w:t>
            </w:r>
          </w:p>
        </w:tc>
        <w:tc>
          <w:tcPr>
            <w:tcW w:w="816" w:type="pct"/>
            <w:tcBorders>
              <w:top w:val="single" w:color="auto" w:sz="4" w:space="0"/>
              <w:left w:val="single" w:color="auto" w:sz="4" w:space="0"/>
              <w:bottom w:val="single" w:color="auto" w:sz="4" w:space="0"/>
              <w:right w:val="single" w:color="auto" w:sz="4" w:space="0"/>
            </w:tcBorders>
            <w:noWrap/>
            <w:vAlign w:val="center"/>
          </w:tcPr>
          <w:p w14:paraId="5EB44E1B">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1125" w:type="pct"/>
            <w:tcBorders>
              <w:top w:val="single" w:color="auto" w:sz="4" w:space="0"/>
              <w:left w:val="single" w:color="auto" w:sz="4" w:space="0"/>
              <w:bottom w:val="single" w:color="auto" w:sz="4" w:space="0"/>
              <w:right w:val="single" w:color="auto" w:sz="4" w:space="0"/>
            </w:tcBorders>
            <w:noWrap/>
            <w:vAlign w:val="center"/>
          </w:tcPr>
          <w:p w14:paraId="0EE05EFE">
            <w:pPr>
              <w:overflowPunct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98以上</w:t>
            </w:r>
          </w:p>
        </w:tc>
      </w:tr>
    </w:tbl>
    <w:p w14:paraId="7C8F2498">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94" w:name="_Toc963110577"/>
      <w:bookmarkStart w:id="95" w:name="_Toc963110270"/>
      <w:bookmarkStart w:id="96" w:name="_Toc963110062"/>
      <w:bookmarkStart w:id="97" w:name="_Toc4816"/>
      <w:bookmarkStart w:id="98" w:name="_Toc963111285"/>
      <w:bookmarkStart w:id="99" w:name="_Toc963111386"/>
      <w:bookmarkStart w:id="100" w:name="_Toc15473"/>
      <w:bookmarkStart w:id="101" w:name="_Toc14763"/>
      <w:bookmarkStart w:id="102" w:name="_Toc21241"/>
      <w:bookmarkStart w:id="103" w:name="_Toc12762"/>
      <w:bookmarkStart w:id="104" w:name="_Toc208515323"/>
      <w:bookmarkStart w:id="105" w:name="_Toc211692295"/>
      <w:bookmarkStart w:id="106" w:name="_Toc7226"/>
      <w:bookmarkStart w:id="107" w:name="_Toc15158"/>
      <w:bookmarkStart w:id="108" w:name="_Toc11715"/>
      <w:bookmarkStart w:id="109" w:name="_Toc17973"/>
      <w:bookmarkStart w:id="110" w:name="_Toc7680"/>
      <w:bookmarkStart w:id="111" w:name="_Toc29016"/>
      <w:bookmarkStart w:id="112" w:name="_Toc12627"/>
      <w:r>
        <w:rPr>
          <w:rFonts w:hint="eastAsia" w:ascii="Times New Roman" w:hAnsi="Times New Roman" w:eastAsia="方正楷体_GBK" w:cs="Times New Roman"/>
          <w:color w:val="000000" w:themeColor="text1"/>
          <w:kern w:val="0"/>
          <w:sz w:val="32"/>
          <w:szCs w:val="32"/>
        </w:rPr>
        <w:br w:type="page"/>
      </w:r>
      <w:bookmarkStart w:id="113" w:name="_Toc215593909"/>
      <w:bookmarkStart w:id="114" w:name="_Toc219215598"/>
      <w:bookmarkStart w:id="115" w:name="_Toc85112067"/>
      <w:bookmarkStart w:id="116" w:name="_Toc346"/>
      <w:r>
        <w:rPr>
          <w:rFonts w:hint="eastAsia" w:ascii="Times New Roman" w:hAnsi="Times New Roman" w:eastAsia="方正楷体_GBK" w:cs="Times New Roman"/>
          <w:color w:val="000000" w:themeColor="text1"/>
          <w:kern w:val="0"/>
          <w:sz w:val="32"/>
          <w:szCs w:val="32"/>
        </w:rPr>
        <w:t>第二节  主要经验</w:t>
      </w:r>
      <w:bookmarkEnd w:id="94"/>
      <w:bookmarkEnd w:id="95"/>
      <w:bookmarkEnd w:id="96"/>
      <w:bookmarkEnd w:id="97"/>
      <w:bookmarkEnd w:id="98"/>
      <w:bookmarkEnd w:id="99"/>
      <w:bookmarkEnd w:id="100"/>
      <w:bookmarkEnd w:id="113"/>
      <w:bookmarkEnd w:id="114"/>
      <w:bookmarkEnd w:id="115"/>
      <w:bookmarkEnd w:id="116"/>
    </w:p>
    <w:bookmarkEnd w:id="101"/>
    <w:bookmarkEnd w:id="102"/>
    <w:bookmarkEnd w:id="103"/>
    <w:bookmarkEnd w:id="104"/>
    <w:bookmarkEnd w:id="105"/>
    <w:bookmarkEnd w:id="106"/>
    <w:bookmarkEnd w:id="107"/>
    <w:bookmarkEnd w:id="108"/>
    <w:bookmarkEnd w:id="109"/>
    <w:bookmarkEnd w:id="110"/>
    <w:bookmarkEnd w:id="111"/>
    <w:bookmarkEnd w:id="112"/>
    <w:p w14:paraId="4AB8DF0A">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22"/>
        </w:rPr>
        <w:t>始终坚持以新发展理念科学指引高质量发展，在推进中国式现代化中更好展示“象征意义”。</w:t>
      </w:r>
      <w:r>
        <w:rPr>
          <w:rFonts w:hint="eastAsia" w:ascii="Times New Roman" w:hAnsi="Times New Roman" w:eastAsia="方正仿宋_GBK" w:cs="Times New Roman"/>
          <w:color w:val="000000" w:themeColor="text1"/>
          <w:sz w:val="32"/>
          <w:szCs w:val="32"/>
        </w:rPr>
        <w:t>坚持以习近平新时代中国特色社会主义思想为指引，深刻领会精神实质和丰富内涵，牢牢把握习近平总书记对江苏工作重要讲话重要指示精神，聚焦制约淮安发展的堵点，不折不扣、高质高效推动新发展理念在淮安落细落实。坚持完整准确全面贯彻新发展理念，勇于担起扩总量和提质量的双重责任，扎实推进提升含金量和含绿量的双重任务，全力肩负稳增长和惠民生的双重担当，创新落实强特色和补短板的双重举措，不断强化促发展和保安全的双重意识，交出了更好展示“象征意义”的时代答卷。</w:t>
      </w:r>
    </w:p>
    <w:p w14:paraId="253BB4EA">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22"/>
        </w:rPr>
        <w:t>始</w:t>
      </w:r>
      <w:bookmarkStart w:id="117" w:name="OLE_LINK21"/>
      <w:r>
        <w:rPr>
          <w:rFonts w:hint="eastAsia" w:ascii="Times New Roman" w:hAnsi="Times New Roman" w:eastAsia="方正楷体_GBK" w:cs="Times New Roman"/>
          <w:color w:val="000000" w:themeColor="text1"/>
          <w:sz w:val="32"/>
          <w:szCs w:val="22"/>
        </w:rPr>
        <w:t>终坚持新型工业化第一方略，全力夯实现代化建设的重要经济基础。</w:t>
      </w:r>
      <w:bookmarkEnd w:id="117"/>
      <w:r>
        <w:rPr>
          <w:rFonts w:hint="eastAsia" w:ascii="Times New Roman" w:hAnsi="Times New Roman" w:eastAsia="方正仿宋_GBK" w:cs="Times New Roman"/>
          <w:color w:val="000000" w:themeColor="text1"/>
          <w:sz w:val="32"/>
          <w:szCs w:val="32"/>
        </w:rPr>
        <w:t>聚焦经济总量不足的主要矛盾和工业不强的矛盾主要方面，坚定不移树立“项目为王、环境是金”的价值取向，坚持招商选资和重特大项目攻坚不动摇，在全市上下汇聚“一切围绕项目转、一切围绕项目干”的强大合力。不断优化产业布局，不争论、不内耗、不折腾，聚力打造“7+3”先进制造业集群和“353”战略性新兴产业融合集群，全力推动工业经济扩总量与优结构、增质效与提速度协同并进。连续五年以项目攻坚和营商环境优化为主题、连续三年以新型工业化为主题召开专题会议，常态化召开党政亲商会，及时解决企业和项目面临的困难。大力宣扬年度经济人物，将清江浦开埠日7月5日定为淮安企业家日。</w:t>
      </w:r>
    </w:p>
    <w:p w14:paraId="663C7613">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22"/>
        </w:rPr>
        <w:t>始终坚持守正创新办好自己的事，持续聚合形成高质量跨越发展重大牵引。</w:t>
      </w:r>
      <w:r>
        <w:rPr>
          <w:rFonts w:hint="eastAsia" w:ascii="Times New Roman" w:hAnsi="Times New Roman" w:eastAsia="方正仿宋_GBK" w:cs="Times New Roman"/>
          <w:color w:val="000000" w:themeColor="text1"/>
          <w:sz w:val="32"/>
          <w:szCs w:val="32"/>
        </w:rPr>
        <w:t>抢抓省委</w:t>
      </w:r>
      <w:r>
        <w:rPr>
          <w:rFonts w:hint="eastAsia" w:ascii="Times New Roman" w:hAnsi="Times New Roman" w:eastAsia="方正仿宋_GBK" w:cs="Times New Roman"/>
          <w:color w:val="000000" w:themeColor="text1"/>
          <w:sz w:val="32"/>
          <w:szCs w:val="22"/>
        </w:rPr>
        <w:t>支持淮安利用综合交通优势高质量发展枢纽经济</w:t>
      </w:r>
      <w:r>
        <w:rPr>
          <w:rFonts w:hint="eastAsia" w:ascii="Times New Roman" w:hAnsi="Times New Roman" w:eastAsia="方正仿宋_GBK" w:cs="Times New Roman"/>
          <w:color w:val="000000" w:themeColor="text1"/>
          <w:sz w:val="32"/>
          <w:szCs w:val="32"/>
        </w:rPr>
        <w:t>重大机遇，主动融入重大战略，加快推进重大工程建设，不断增强城市的牵引力、辐射力。围绕努力成为江苏“打造发展新质生产力重要阵地”生力军目标定位，持续提升科技创新能力，培育新质生产力，促进科技创新与产业创新深度融合，全力打造长三角北部重要产业科技创新高地。突出“四件大事”“五个方面重点问题”发力方向，在关键领域加快形成一批具有标志性、引领性、示范性的实践成果。加强对上争取，“十四五”期间争取资金超1500亿元。完善营商环境优化长效体系，创新建立12345企业需求在线直达机制，营商环境质量评价得分连续两年位列Ⅲ类地区第一、首次进入全省第一方阵。</w:t>
      </w:r>
    </w:p>
    <w:p w14:paraId="3DB7A023">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22"/>
        </w:rPr>
        <w:t>始终坚持把造福人民作为根本宗旨，不断谱写幸福淮安新篇章。</w:t>
      </w:r>
      <w:r>
        <w:rPr>
          <w:rFonts w:hint="eastAsia" w:ascii="Times New Roman" w:hAnsi="Times New Roman" w:eastAsia="方正仿宋_GBK" w:cs="Times New Roman"/>
          <w:color w:val="000000" w:themeColor="text1"/>
          <w:sz w:val="32"/>
          <w:szCs w:val="32"/>
        </w:rPr>
        <w:t>按年度制定实施民生实事项目，与时俱进将县中振兴、提升城市不淹不涝能力、加强物业管理、普惠托育等项目纳入年度清单，接续推进就业、养老、生态环境、老旧小区改造等民生领域重点工程，全心全意把为民造福的好事办好、实事办实。每年将一般公共预算支出70%以上用于保障和改善民生，城乡居民收入比进一步缩小。加大公共服务多元化供给，坚持用小切口促进大民生，全省首创公办小学寄宿制，针对困境妇女儿童开展精准微关爱服务，岔河镇中心卫生院医康养残融合发展获得群众点赞。始终把惠民生与促消费、增后劲有机融合，积极引导外出人口返乡就业创业，大力探索票根经济可行路径，在民生事业发展中不断培育新的经济增长点。</w:t>
      </w:r>
    </w:p>
    <w:p w14:paraId="04F78DA8">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118" w:name="_Toc963111286"/>
      <w:bookmarkStart w:id="119" w:name="_Toc963110271"/>
      <w:bookmarkStart w:id="120" w:name="_Toc963110578"/>
      <w:bookmarkStart w:id="121" w:name="_Toc85112068"/>
      <w:bookmarkStart w:id="122" w:name="_Toc215593910"/>
      <w:bookmarkStart w:id="123" w:name="_Toc963111387"/>
      <w:bookmarkStart w:id="124" w:name="_Toc219215599"/>
      <w:bookmarkStart w:id="125" w:name="_Toc22465"/>
      <w:bookmarkStart w:id="126" w:name="_Toc29407"/>
      <w:bookmarkStart w:id="127" w:name="_Toc2555"/>
      <w:bookmarkStart w:id="128" w:name="_Toc963110063"/>
      <w:r>
        <w:rPr>
          <w:rFonts w:hint="eastAsia" w:ascii="Times New Roman" w:hAnsi="Times New Roman" w:eastAsia="方正黑体_GBK" w:cs="Times New Roman"/>
          <w:color w:val="000000" w:themeColor="text1"/>
          <w:sz w:val="32"/>
          <w:szCs w:val="32"/>
        </w:rPr>
        <w:t>第</w:t>
      </w:r>
      <w:bookmarkStart w:id="129" w:name="_Toc16393"/>
      <w:bookmarkStart w:id="130" w:name="_Toc15958"/>
      <w:bookmarkStart w:id="131" w:name="_Toc211692296"/>
      <w:bookmarkStart w:id="132" w:name="_Toc29661"/>
      <w:bookmarkStart w:id="133" w:name="_Toc8450"/>
      <w:bookmarkStart w:id="134" w:name="_Toc5159"/>
      <w:bookmarkStart w:id="135" w:name="_Toc206423350"/>
      <w:bookmarkStart w:id="136" w:name="_Toc17234"/>
      <w:bookmarkStart w:id="137" w:name="_Toc20462"/>
      <w:bookmarkStart w:id="138" w:name="_Toc208515324"/>
      <w:bookmarkStart w:id="139" w:name="_Toc28655"/>
      <w:bookmarkStart w:id="140" w:name="_Toc11379"/>
      <w:bookmarkStart w:id="141" w:name="_Toc21884"/>
      <w:bookmarkStart w:id="142" w:name="_Toc28977"/>
      <w:r>
        <w:rPr>
          <w:rFonts w:hint="eastAsia" w:ascii="Times New Roman" w:hAnsi="Times New Roman" w:eastAsia="方正黑体_GBK" w:cs="Times New Roman"/>
          <w:color w:val="000000" w:themeColor="text1"/>
          <w:sz w:val="32"/>
          <w:szCs w:val="32"/>
        </w:rPr>
        <w:t>二章  形势特征</w:t>
      </w:r>
      <w:bookmarkEnd w:id="118"/>
      <w:bookmarkEnd w:id="119"/>
      <w:bookmarkEnd w:id="120"/>
      <w:bookmarkEnd w:id="121"/>
      <w:bookmarkEnd w:id="122"/>
      <w:bookmarkEnd w:id="123"/>
      <w:bookmarkEnd w:id="124"/>
      <w:bookmarkEnd w:id="125"/>
      <w:bookmarkEnd w:id="126"/>
      <w:bookmarkEnd w:id="127"/>
      <w:bookmarkEnd w:id="128"/>
    </w:p>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14:paraId="03888AC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w:t>
      </w:r>
      <w:bookmarkStart w:id="143" w:name="_Toc2693"/>
      <w:bookmarkStart w:id="144" w:name="_Toc24062"/>
      <w:bookmarkStart w:id="145" w:name="_Toc12044"/>
      <w:bookmarkStart w:id="146" w:name="_Toc27149"/>
      <w:bookmarkStart w:id="147" w:name="_Toc17604"/>
      <w:bookmarkStart w:id="148" w:name="_Toc26246"/>
      <w:bookmarkStart w:id="149" w:name="_Toc19121"/>
      <w:bookmarkStart w:id="150" w:name="_Toc19414"/>
      <w:bookmarkStart w:id="151" w:name="_Toc30005"/>
      <w:bookmarkStart w:id="152" w:name="_Toc206423351"/>
      <w:bookmarkStart w:id="153" w:name="_Toc208515325"/>
      <w:r>
        <w:rPr>
          <w:rFonts w:hint="eastAsia" w:ascii="Times New Roman" w:hAnsi="Times New Roman" w:eastAsia="方正仿宋_GBK" w:cs="Times New Roman"/>
          <w:color w:val="000000" w:themeColor="text1"/>
          <w:sz w:val="32"/>
          <w:szCs w:val="22"/>
        </w:rPr>
        <w:t>十五五”时期，淮安发展环境面临深刻复杂变化，需要正确认识时代方位，把握机遇优势，直面挑战问题，坚定不移办好自己的事，牢牢掌握发展的主动权。</w:t>
      </w:r>
    </w:p>
    <w:bookmarkEnd w:id="143"/>
    <w:bookmarkEnd w:id="144"/>
    <w:bookmarkEnd w:id="145"/>
    <w:bookmarkEnd w:id="146"/>
    <w:bookmarkEnd w:id="147"/>
    <w:bookmarkEnd w:id="148"/>
    <w:bookmarkEnd w:id="149"/>
    <w:bookmarkEnd w:id="150"/>
    <w:bookmarkEnd w:id="151"/>
    <w:p w14:paraId="067D7498">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54" w:name="_Toc963110272"/>
      <w:bookmarkStart w:id="155" w:name="_Toc963110579"/>
      <w:bookmarkStart w:id="156" w:name="_Toc963110064"/>
      <w:bookmarkStart w:id="157" w:name="_Toc963111287"/>
      <w:bookmarkStart w:id="158" w:name="_Toc963111388"/>
      <w:bookmarkStart w:id="159" w:name="_Toc14290"/>
      <w:bookmarkStart w:id="160" w:name="_Toc29773"/>
      <w:bookmarkStart w:id="161" w:name="_Toc85112069"/>
      <w:bookmarkStart w:id="162" w:name="_Toc219215600"/>
      <w:bookmarkStart w:id="163" w:name="_Toc215593911"/>
      <w:bookmarkStart w:id="164" w:name="_Toc7767"/>
      <w:r>
        <w:rPr>
          <w:rFonts w:hint="eastAsia" w:ascii="Times New Roman" w:hAnsi="Times New Roman" w:eastAsia="方正楷体_GBK" w:cs="Times New Roman"/>
          <w:color w:val="000000" w:themeColor="text1"/>
          <w:kern w:val="0"/>
          <w:sz w:val="32"/>
          <w:szCs w:val="32"/>
        </w:rPr>
        <w:t>第</w:t>
      </w:r>
      <w:bookmarkStart w:id="165" w:name="_Toc5721"/>
      <w:bookmarkStart w:id="166" w:name="_Toc6472"/>
      <w:bookmarkStart w:id="167" w:name="_Toc14159"/>
      <w:bookmarkStart w:id="168" w:name="_Toc211692297"/>
      <w:bookmarkStart w:id="169" w:name="_Toc19445"/>
      <w:bookmarkStart w:id="170" w:name="_Toc22899"/>
      <w:bookmarkStart w:id="171" w:name="_Toc29788"/>
      <w:bookmarkStart w:id="172" w:name="_Toc6999"/>
      <w:bookmarkStart w:id="173" w:name="_Toc18885"/>
      <w:bookmarkStart w:id="174" w:name="_Toc7388"/>
      <w:bookmarkStart w:id="175" w:name="_Toc24523"/>
      <w:r>
        <w:rPr>
          <w:rFonts w:hint="eastAsia" w:ascii="Times New Roman" w:hAnsi="Times New Roman" w:eastAsia="方正楷体_GBK" w:cs="Times New Roman"/>
          <w:color w:val="000000" w:themeColor="text1"/>
          <w:kern w:val="0"/>
          <w:sz w:val="32"/>
          <w:szCs w:val="32"/>
        </w:rPr>
        <w:t>一节  宏</w:t>
      </w:r>
      <w:bookmarkEnd w:id="152"/>
      <w:r>
        <w:rPr>
          <w:rFonts w:hint="eastAsia" w:ascii="Times New Roman" w:hAnsi="Times New Roman" w:eastAsia="方正楷体_GBK" w:cs="Times New Roman"/>
          <w:color w:val="000000" w:themeColor="text1"/>
          <w:kern w:val="0"/>
          <w:sz w:val="32"/>
          <w:szCs w:val="32"/>
        </w:rPr>
        <w:t>观</w:t>
      </w:r>
      <w:bookmarkEnd w:id="154"/>
      <w:bookmarkEnd w:id="155"/>
      <w:bookmarkEnd w:id="156"/>
      <w:bookmarkEnd w:id="157"/>
      <w:bookmarkEnd w:id="158"/>
      <w:bookmarkEnd w:id="159"/>
      <w:bookmarkEnd w:id="160"/>
      <w:r>
        <w:rPr>
          <w:rFonts w:hint="eastAsia" w:ascii="Times New Roman" w:hAnsi="Times New Roman" w:eastAsia="方正楷体_GBK" w:cs="Times New Roman"/>
          <w:color w:val="000000" w:themeColor="text1"/>
          <w:kern w:val="0"/>
          <w:sz w:val="32"/>
          <w:szCs w:val="32"/>
        </w:rPr>
        <w:t>形势</w:t>
      </w:r>
      <w:bookmarkEnd w:id="161"/>
      <w:bookmarkEnd w:id="162"/>
      <w:bookmarkEnd w:id="163"/>
      <w:bookmarkEnd w:id="164"/>
    </w:p>
    <w:bookmarkEnd w:id="153"/>
    <w:bookmarkEnd w:id="165"/>
    <w:bookmarkEnd w:id="166"/>
    <w:bookmarkEnd w:id="167"/>
    <w:bookmarkEnd w:id="168"/>
    <w:bookmarkEnd w:id="169"/>
    <w:bookmarkEnd w:id="170"/>
    <w:bookmarkEnd w:id="171"/>
    <w:bookmarkEnd w:id="172"/>
    <w:bookmarkEnd w:id="173"/>
    <w:bookmarkEnd w:id="174"/>
    <w:bookmarkEnd w:id="175"/>
    <w:p w14:paraId="4F70B206">
      <w:pPr>
        <w:overflowPunct w:val="0"/>
        <w:snapToGrid w:val="0"/>
        <w:spacing w:line="560" w:lineRule="exact"/>
        <w:ind w:firstLine="640" w:firstLineChars="200"/>
        <w:rPr>
          <w:rFonts w:ascii="Times New Roman" w:hAnsi="Times New Roman" w:eastAsia="方正仿宋_GBK" w:cs="Times New Roman"/>
          <w:color w:val="000000" w:themeColor="text1"/>
          <w:spacing w:val="-4"/>
          <w:sz w:val="32"/>
          <w:szCs w:val="22"/>
        </w:rPr>
      </w:pPr>
      <w:r>
        <w:rPr>
          <w:rFonts w:hint="eastAsia" w:ascii="Times New Roman" w:hAnsi="Times New Roman" w:eastAsia="方正楷体_GBK" w:cs="Times New Roman"/>
          <w:color w:val="000000" w:themeColor="text1"/>
          <w:sz w:val="32"/>
          <w:szCs w:val="22"/>
        </w:rPr>
        <w:t>从国际来看，不确定难预料因素增多。</w:t>
      </w:r>
      <w:r>
        <w:rPr>
          <w:rFonts w:hint="eastAsia" w:ascii="Times New Roman" w:hAnsi="Times New Roman" w:eastAsia="方正仿宋_GBK" w:cs="Times New Roman"/>
          <w:color w:val="000000" w:themeColor="text1"/>
          <w:sz w:val="32"/>
          <w:szCs w:val="22"/>
        </w:rPr>
        <w:t>世界百年未有之大变局全方位深层次加速演进，霸权主义和强权政治威胁上升，科技革命与大国博弈相互交织，全球化和逆全球化激烈交锋，全球经济未来可能在较长时期内仍在低速徘徊。科技产业革命在激烈竞争中加速突破，基础前沿和标准规则的竞争不断加剧，人工智能、量子信息、生物科技、新能源等领域迭代突破，呈现多技术交叉融合和群体性跃升态势。全球产业链供应链呈现区域化、本土化、多元化等趋势。地缘政治冲突加剧的可能性较大。总体来看“东升西降”还是大势所趋。淮安将积极</w:t>
      </w:r>
      <w:r>
        <w:rPr>
          <w:rFonts w:hint="eastAsia" w:ascii="Times New Roman" w:hAnsi="Times New Roman" w:eastAsia="方正仿宋_GBK" w:cs="Times New Roman"/>
          <w:color w:val="000000" w:themeColor="text1"/>
          <w:spacing w:val="-4"/>
          <w:sz w:val="32"/>
          <w:szCs w:val="22"/>
        </w:rPr>
        <w:t>依托自身优势，</w:t>
      </w:r>
      <w:r>
        <w:rPr>
          <w:rFonts w:hint="eastAsia" w:ascii="Times New Roman" w:hAnsi="Times New Roman" w:eastAsia="方正仿宋_GBK" w:cs="Times New Roman"/>
          <w:color w:val="000000" w:themeColor="text1"/>
          <w:sz w:val="32"/>
          <w:szCs w:val="22"/>
        </w:rPr>
        <w:t>适应形势变化、</w:t>
      </w:r>
      <w:r>
        <w:rPr>
          <w:rFonts w:hint="eastAsia" w:ascii="Times New Roman" w:hAnsi="Times New Roman" w:eastAsia="方正仿宋_GBK" w:cs="Times New Roman"/>
          <w:color w:val="000000" w:themeColor="text1"/>
          <w:spacing w:val="-4"/>
          <w:sz w:val="32"/>
          <w:szCs w:val="22"/>
        </w:rPr>
        <w:t>深化国际合作、强化产业链协同、布局新兴产业、搭建创新平台，以自身发展的确定性来应对外部环境的不确定性。</w:t>
      </w:r>
      <w:bookmarkStart w:id="176" w:name="OLE_LINK27"/>
      <w:bookmarkStart w:id="177" w:name="OLE_LINK12"/>
    </w:p>
    <w:bookmarkEnd w:id="176"/>
    <w:bookmarkEnd w:id="177"/>
    <w:p w14:paraId="5E203AB3">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从</w:t>
      </w:r>
      <w:bookmarkStart w:id="178" w:name="OLE_LINK24"/>
      <w:bookmarkStart w:id="179" w:name="OLE_LINK25"/>
      <w:r>
        <w:rPr>
          <w:rFonts w:hint="eastAsia" w:ascii="Times New Roman" w:hAnsi="Times New Roman" w:eastAsia="方正楷体_GBK" w:cs="Times New Roman"/>
          <w:color w:val="000000" w:themeColor="text1"/>
          <w:sz w:val="32"/>
          <w:szCs w:val="22"/>
        </w:rPr>
        <w:t>国内来看，社会主义现代化建设进入关键时期。</w:t>
      </w:r>
      <w:bookmarkEnd w:id="178"/>
      <w:bookmarkEnd w:id="179"/>
      <w:bookmarkStart w:id="180" w:name="OLE_LINK4"/>
      <w:r>
        <w:rPr>
          <w:rFonts w:hint="eastAsia" w:ascii="Times New Roman" w:hAnsi="Times New Roman" w:eastAsia="方正仿宋_GBK" w:cs="Times New Roman"/>
          <w:color w:val="000000" w:themeColor="text1"/>
          <w:sz w:val="32"/>
          <w:szCs w:val="22"/>
        </w:rPr>
        <w:t>我国经济基础稳、优势多、韧性强、潜能大，长期向好的支撑条件和基本趋势没有变，中国特色社会主义制度优势、超大规模市场优势、完整产业体系优势、丰富人才资源优势更加彰显。全面深化改革向纵深推进，财政、货币及其他政策仍有较大的发力空间，新质生产力的发展将极大激发新的动能，各类经营主体应变能力不断增强，国内循环的稳定性能够有效对冲国际循环的波动性。特别是在以习近平同志为核心的党中央坚强领导下，宏观治理经验更加丰富、机制更加完善、手段更加精细，完全有能力为经济行稳致远和社会和谐稳定保驾护航，全力向中等发达国家迈进。淮安将进一步融入国家发展大局，通过聚资源、抓创新、促合作，努力扩展发展空间，“把更多不可能变成可能”的底气更足、锐气更盛。</w:t>
      </w:r>
    </w:p>
    <w:p w14:paraId="31159D4C">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从</w:t>
      </w:r>
      <w:bookmarkEnd w:id="180"/>
      <w:r>
        <w:rPr>
          <w:rFonts w:hint="eastAsia" w:ascii="Times New Roman" w:hAnsi="Times New Roman" w:eastAsia="方正楷体_GBK" w:cs="Times New Roman"/>
          <w:color w:val="000000" w:themeColor="text1"/>
          <w:sz w:val="32"/>
          <w:szCs w:val="22"/>
        </w:rPr>
        <w:t>省内来看，经济大省挑大梁重任在肩使命光荣。</w:t>
      </w:r>
      <w:r>
        <w:rPr>
          <w:rFonts w:hint="eastAsia" w:ascii="Times New Roman" w:hAnsi="Times New Roman" w:eastAsia="方正仿宋_GBK" w:cs="Times New Roman"/>
          <w:color w:val="000000" w:themeColor="text1"/>
          <w:sz w:val="32"/>
          <w:szCs w:val="22"/>
        </w:rPr>
        <w:t>江苏一直承载着党中央的深切关怀、殷切期望，已经成为我国发展基础最好、创新能力最强、开放程度最高的地区之一，实体经济基础夯实、人才资源富集、制造业集群规模领先，多重国家战略叠加实施。党的二十大以来，习近平总书记赋予江苏“在推进中国式现代化中走在前、做示范”的重大使命，为江苏经济大省挑大梁指明方向。“十五五”时期，江苏将一以贯之落实习近平总书记重要讲话重要指示精神，顺应发展条件、增长模式和人民期盼的深刻变化，持之以恒以“一中心一基地一枢纽”建设为牵引，在扩大内需、共同富裕、城乡融合等方面率先领先，积极探索社会主义现代化建设的现实路径。淮安将在产业协同、绿色转型、民生保障等领域发力，为江苏经济大省挑大梁作出更大贡献。</w:t>
      </w:r>
    </w:p>
    <w:p w14:paraId="111D318C">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81" w:name="_Toc26231"/>
      <w:bookmarkStart w:id="182" w:name="_Toc11875"/>
      <w:bookmarkStart w:id="183" w:name="_Toc21320"/>
      <w:bookmarkStart w:id="184" w:name="_Toc963110580"/>
      <w:bookmarkStart w:id="185" w:name="_Toc963111288"/>
      <w:bookmarkStart w:id="186" w:name="_Toc963111389"/>
      <w:bookmarkStart w:id="187" w:name="_Toc215593912"/>
      <w:bookmarkStart w:id="188" w:name="_Toc963110065"/>
      <w:bookmarkStart w:id="189" w:name="_Toc963110273"/>
      <w:bookmarkStart w:id="190" w:name="_Toc85112070"/>
      <w:bookmarkStart w:id="191" w:name="_Toc219215601"/>
      <w:bookmarkStart w:id="192" w:name="OLE_LINK33"/>
      <w:bookmarkStart w:id="193" w:name="OLE_LINK29"/>
      <w:r>
        <w:rPr>
          <w:rFonts w:hint="eastAsia" w:ascii="Times New Roman" w:hAnsi="Times New Roman" w:eastAsia="方正楷体_GBK" w:cs="Times New Roman"/>
          <w:color w:val="000000" w:themeColor="text1"/>
          <w:kern w:val="0"/>
          <w:sz w:val="32"/>
          <w:szCs w:val="32"/>
        </w:rPr>
        <w:t>第</w:t>
      </w:r>
      <w:bookmarkStart w:id="194" w:name="_Toc211692298"/>
      <w:bookmarkStart w:id="195" w:name="_Toc28603"/>
      <w:bookmarkStart w:id="196" w:name="_Toc12015"/>
      <w:bookmarkStart w:id="197" w:name="_Toc8786"/>
      <w:bookmarkStart w:id="198" w:name="_Toc29848"/>
      <w:bookmarkStart w:id="199" w:name="_Toc2296"/>
      <w:bookmarkStart w:id="200" w:name="_Toc4751"/>
      <w:bookmarkStart w:id="201" w:name="_Toc208515327"/>
      <w:bookmarkStart w:id="202" w:name="_Toc21250"/>
      <w:bookmarkStart w:id="203" w:name="_Toc16722"/>
      <w:bookmarkStart w:id="204" w:name="_Toc21962"/>
      <w:bookmarkStart w:id="205" w:name="_Toc6060"/>
      <w:bookmarkStart w:id="206" w:name="_Toc206423353"/>
      <w:r>
        <w:rPr>
          <w:rFonts w:hint="eastAsia" w:ascii="Times New Roman" w:hAnsi="Times New Roman" w:eastAsia="方正楷体_GBK" w:cs="Times New Roman"/>
          <w:color w:val="000000" w:themeColor="text1"/>
          <w:kern w:val="0"/>
          <w:sz w:val="32"/>
          <w:szCs w:val="32"/>
        </w:rPr>
        <w:t xml:space="preserve">二节  </w:t>
      </w:r>
      <w:bookmarkEnd w:id="181"/>
      <w:bookmarkEnd w:id="182"/>
      <w:bookmarkEnd w:id="183"/>
      <w:bookmarkEnd w:id="184"/>
      <w:bookmarkEnd w:id="185"/>
      <w:bookmarkEnd w:id="186"/>
      <w:bookmarkEnd w:id="187"/>
      <w:bookmarkEnd w:id="188"/>
      <w:bookmarkEnd w:id="189"/>
      <w:bookmarkEnd w:id="190"/>
      <w:r>
        <w:rPr>
          <w:rFonts w:hint="eastAsia" w:ascii="Times New Roman" w:hAnsi="Times New Roman" w:eastAsia="方正楷体_GBK" w:cs="Times New Roman"/>
          <w:color w:val="000000" w:themeColor="text1"/>
          <w:kern w:val="0"/>
          <w:sz w:val="32"/>
          <w:szCs w:val="32"/>
        </w:rPr>
        <w:t>机遇挑战</w:t>
      </w:r>
      <w:bookmarkEnd w:id="191"/>
    </w:p>
    <w:bookmarkEnd w:id="194"/>
    <w:p w14:paraId="4B4811EC">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207" w:name="OLE_LINK2"/>
      <w:r>
        <w:rPr>
          <w:rFonts w:hint="eastAsia" w:ascii="Times New Roman" w:hAnsi="Times New Roman" w:eastAsia="方正仿宋_GBK" w:cs="Times New Roman"/>
          <w:color w:val="000000" w:themeColor="text1"/>
          <w:sz w:val="32"/>
          <w:szCs w:val="22"/>
        </w:rPr>
        <w:t>“十五五”时期，是淮安滚石上山、爬坡过坎的攻坚期，也是乘势而上、强势奋进的关键期。习近平总书记赋予淮安“把周总理的家乡建设好，很有象征意义”的重要历史使命，这有利于淮安锚定发展方向，凝聚发展合力，全面提升市域发展质效与治理水平，书写高质量发展的淮安答卷。随着全国统一大市场加快建设、长三角一体化发展等重大战略加速推进，以及省委省政府在产业发展、科技创新、基础设施等方面积极向苏北布局，特别是明确支持淮安利用综合交通优势高质量发展枢纽经济，为我们推进现代化建设创造了更好机遇、注入了更强动能。市委八届八次全会提出的现代化经济建设“三步走”策略是指导淮安中长期发展的总路线图，淮安要保持战略定力，不断巩固拓展优势、破除瓶颈制约、补强短板弱项、提高质量效益，奋力开创淮安现代化建设新局面。</w:t>
      </w:r>
      <w:bookmarkEnd w:id="192"/>
      <w:bookmarkEnd w:id="193"/>
    </w:p>
    <w:p w14:paraId="60090E0B">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进入新时期，淮安经济社会发展面临多重挑战。经济总量不大、产业厚度不够、创新浓度不足、县域经济实力较弱、居民收入水平有待提升等问题仍然突出，外部承压、内需不旺、增长乏力的现象阶段性存在，产业结构、人口结构、城乡区域结构的变化也对经济发展、社会治理等提出了一系列新课题。</w:t>
      </w:r>
    </w:p>
    <w:bookmarkEnd w:id="207"/>
    <w:p w14:paraId="0B6B4884">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208" w:name="_Toc85112071"/>
      <w:bookmarkStart w:id="209" w:name="_Toc215593913"/>
      <w:bookmarkStart w:id="210" w:name="_Toc10263"/>
      <w:bookmarkStart w:id="211" w:name="_Toc219215602"/>
      <w:bookmarkStart w:id="212" w:name="_Toc7776"/>
      <w:r>
        <w:rPr>
          <w:rFonts w:hint="eastAsia" w:ascii="Times New Roman" w:hAnsi="Times New Roman" w:eastAsia="方正黑体_GBK" w:cs="Times New Roman"/>
          <w:color w:val="000000" w:themeColor="text1"/>
          <w:sz w:val="32"/>
          <w:szCs w:val="32"/>
        </w:rPr>
        <w:t>第三章  历史使命</w:t>
      </w:r>
      <w:bookmarkEnd w:id="208"/>
      <w:bookmarkEnd w:id="209"/>
      <w:bookmarkEnd w:id="210"/>
      <w:bookmarkEnd w:id="211"/>
    </w:p>
    <w:p w14:paraId="077AC726">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面向“十五五”，紧扣习近平总书记殷切嘱托，锚定现代化经济建设“三步走”策略的第二步，因时制宜，奋力在五个关键领域更好展示“象征意义”，开创高质量发展新局面。</w:t>
      </w:r>
    </w:p>
    <w:p w14:paraId="5F503120">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213" w:name="_Toc214807472"/>
      <w:bookmarkStart w:id="214" w:name="_Toc85112072"/>
      <w:bookmarkStart w:id="215" w:name="_Toc219215603"/>
      <w:bookmarkStart w:id="216" w:name="_Toc215593914"/>
      <w:bookmarkStart w:id="217" w:name="_Toc16824"/>
      <w:r>
        <w:rPr>
          <w:rFonts w:hint="eastAsia" w:ascii="Times New Roman" w:hAnsi="Times New Roman" w:eastAsia="方正楷体_GBK" w:cs="Times New Roman"/>
          <w:color w:val="000000" w:themeColor="text1"/>
          <w:kern w:val="0"/>
          <w:sz w:val="32"/>
          <w:szCs w:val="32"/>
        </w:rPr>
        <w:t>第一节  在探索相对欠发达地区高质量跨越发展道路上</w:t>
      </w:r>
      <w:r>
        <w:rPr>
          <w:rFonts w:hint="eastAsia" w:ascii="Times New Roman" w:hAnsi="Times New Roman" w:eastAsia="方正楷体_GBK" w:cs="Times New Roman"/>
          <w:color w:val="000000" w:themeColor="text1"/>
          <w:kern w:val="0"/>
          <w:sz w:val="32"/>
          <w:szCs w:val="32"/>
        </w:rPr>
        <w:br w:type="textWrapping"/>
      </w:r>
      <w:r>
        <w:rPr>
          <w:rFonts w:hint="eastAsia" w:ascii="Times New Roman" w:hAnsi="Times New Roman" w:eastAsia="方正楷体_GBK" w:cs="Times New Roman"/>
          <w:color w:val="000000" w:themeColor="text1"/>
          <w:kern w:val="0"/>
          <w:sz w:val="32"/>
          <w:szCs w:val="32"/>
        </w:rPr>
        <w:t>更好展示“象征意义”</w:t>
      </w:r>
      <w:bookmarkEnd w:id="213"/>
      <w:bookmarkEnd w:id="214"/>
      <w:bookmarkEnd w:id="215"/>
      <w:bookmarkEnd w:id="216"/>
      <w:bookmarkEnd w:id="217"/>
    </w:p>
    <w:p w14:paraId="5A0490B4">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218" w:name="OLE_LINK8"/>
      <w:bookmarkStart w:id="219" w:name="OLE_LINK5"/>
      <w:r>
        <w:rPr>
          <w:rFonts w:hint="eastAsia" w:ascii="Times New Roman" w:hAnsi="Times New Roman" w:eastAsia="方正仿宋_GBK" w:cs="Times New Roman"/>
          <w:color w:val="000000" w:themeColor="text1"/>
          <w:sz w:val="32"/>
          <w:szCs w:val="22"/>
        </w:rPr>
        <w:t>始终聚焦高质量发展不动摇，将坚守实体经济、构建现代化产业体系作为强市之要，坚定不移走工业强市道路。坚持“项目为王、环境是金”鲜明导向，把优质项目作为集聚高端生产要素、牵引产业结构升级的核心引擎，构建产业链创新链人才链资金链深度融合、大中小企业互促共进良性循环的现代化产业生态，努力实现经济总量扩张与产业结构优化相统一、发展质量效益提升与合理增长速度相协调。积极发展特色优势产业，推进以县城为重要载体的城镇化建设，全力加快县域高质量跨越发展步伐。“十五五”期间经济总量再上新台阶，在全国发展大局中争先进位，充分展现相对欠发达地区实现现代化跨越发展的责任担当，积极探索一条具有示范意义的高质量跨越发展之路。</w:t>
      </w:r>
    </w:p>
    <w:bookmarkEnd w:id="218"/>
    <w:bookmarkEnd w:id="219"/>
    <w:p w14:paraId="5A971D61">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220" w:name="_Toc215593915"/>
      <w:bookmarkStart w:id="221" w:name="_Toc85112073"/>
      <w:bookmarkStart w:id="222" w:name="_Toc214807473"/>
      <w:bookmarkStart w:id="223" w:name="_Toc5078"/>
      <w:bookmarkStart w:id="224" w:name="_Toc219215604"/>
      <w:r>
        <w:rPr>
          <w:rFonts w:hint="eastAsia" w:ascii="Times New Roman" w:hAnsi="Times New Roman" w:eastAsia="方正楷体_GBK" w:cs="Times New Roman"/>
          <w:color w:val="000000" w:themeColor="text1"/>
          <w:kern w:val="0"/>
          <w:sz w:val="32"/>
          <w:szCs w:val="32"/>
        </w:rPr>
        <w:t>第二节  在促进革命老区人民共同富裕上</w:t>
      </w:r>
      <w:r>
        <w:rPr>
          <w:rFonts w:hint="eastAsia" w:ascii="Times New Roman" w:hAnsi="Times New Roman" w:eastAsia="方正楷体_GBK" w:cs="Times New Roman"/>
          <w:color w:val="000000" w:themeColor="text1"/>
          <w:kern w:val="0"/>
          <w:sz w:val="32"/>
          <w:szCs w:val="32"/>
        </w:rPr>
        <w:br w:type="textWrapping"/>
      </w:r>
      <w:r>
        <w:rPr>
          <w:rFonts w:hint="eastAsia" w:ascii="Times New Roman" w:hAnsi="Times New Roman" w:eastAsia="方正楷体_GBK" w:cs="Times New Roman"/>
          <w:color w:val="000000" w:themeColor="text1"/>
          <w:kern w:val="0"/>
          <w:sz w:val="32"/>
          <w:szCs w:val="32"/>
        </w:rPr>
        <w:t>更好展示“象征意义”</w:t>
      </w:r>
      <w:bookmarkEnd w:id="220"/>
      <w:bookmarkEnd w:id="221"/>
      <w:bookmarkEnd w:id="222"/>
      <w:bookmarkEnd w:id="223"/>
      <w:bookmarkEnd w:id="224"/>
    </w:p>
    <w:p w14:paraId="26F80208">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225" w:name="OLE_LINK26"/>
      <w:bookmarkStart w:id="226" w:name="OLE_LINK9"/>
      <w:r>
        <w:rPr>
          <w:rFonts w:hint="eastAsia" w:ascii="Times New Roman" w:hAnsi="Times New Roman" w:eastAsia="方正仿宋_GBK" w:cs="Times New Roman"/>
          <w:color w:val="000000" w:themeColor="text1"/>
          <w:sz w:val="32"/>
          <w:szCs w:val="22"/>
        </w:rPr>
        <w:t>始终坚持以人民为中心的发展思想，紧紧围绕人民日益增长的美好生活需要，将扎实推动共同富裕作为现代化建设的根本出发点和核心落脚点。实施更加积极有效的就业促进政策，创造更多高质量就业岗位。</w:t>
      </w:r>
      <w:r>
        <w:rPr>
          <w:rFonts w:hint="eastAsia" w:ascii="Times New Roman" w:hAnsi="Times New Roman" w:eastAsia="方正仿宋_GBK" w:cs="Times New Roman"/>
          <w:color w:val="000000" w:themeColor="text1"/>
          <w:sz w:val="32"/>
          <w:szCs w:val="22"/>
          <w:shd w:val="clear" w:color="auto" w:fill="FFFFFF"/>
        </w:rPr>
        <w:t>健全覆盖全民、贯穿终身的职业技能培训体系，扩大中等收入群体规模，让人民群众的“钱袋子”更鼓、“饭碗”端得更</w:t>
      </w:r>
      <w:r>
        <w:rPr>
          <w:rFonts w:hint="eastAsia" w:ascii="Times New Roman" w:hAnsi="Times New Roman" w:eastAsia="方正仿宋_GBK" w:cs="Times New Roman"/>
          <w:color w:val="000000" w:themeColor="text1"/>
          <w:sz w:val="32"/>
          <w:szCs w:val="22"/>
        </w:rPr>
        <w:t>牢</w:t>
      </w:r>
      <w:r>
        <w:rPr>
          <w:rFonts w:hint="eastAsia" w:ascii="Times New Roman" w:hAnsi="Times New Roman" w:eastAsia="方正仿宋_GBK" w:cs="Times New Roman"/>
          <w:color w:val="000000" w:themeColor="text1"/>
          <w:sz w:val="32"/>
          <w:szCs w:val="22"/>
          <w:shd w:val="clear" w:color="auto" w:fill="FFFFFF"/>
        </w:rPr>
        <w:t>、日子过得更踏实。</w:t>
      </w:r>
      <w:r>
        <w:rPr>
          <w:rFonts w:hint="eastAsia" w:ascii="Times New Roman" w:hAnsi="Times New Roman" w:eastAsia="方正仿宋_GBK" w:cs="Times New Roman"/>
          <w:color w:val="000000" w:themeColor="text1"/>
          <w:sz w:val="32"/>
          <w:szCs w:val="22"/>
        </w:rPr>
        <w:t>持续加大基本公共服务优质供给和均衡布局，系统推进社会治理现代化，努力实现更高水平的民生“七有”目标。实施更大力度惠民举措，</w:t>
      </w:r>
      <w:r>
        <w:rPr>
          <w:rFonts w:hint="eastAsia" w:ascii="Times New Roman" w:hAnsi="Times New Roman" w:eastAsia="方正仿宋_GBK" w:cs="Times New Roman"/>
          <w:color w:val="000000" w:themeColor="text1"/>
          <w:sz w:val="32"/>
          <w:szCs w:val="22"/>
          <w:shd w:val="clear" w:color="auto" w:fill="FFFFFF"/>
        </w:rPr>
        <w:t>推动脱贫攻坚与乡村全面振兴机制衔接、政策协同、成效联动</w:t>
      </w:r>
      <w:r>
        <w:rPr>
          <w:rFonts w:hint="eastAsia" w:ascii="Times New Roman" w:hAnsi="Times New Roman" w:eastAsia="方正仿宋_GBK" w:cs="Times New Roman"/>
          <w:color w:val="000000" w:themeColor="text1"/>
          <w:sz w:val="32"/>
          <w:szCs w:val="22"/>
        </w:rPr>
        <w:t>。将革命老区打造成生动体现党的初心使命、忠实践行革命理想与根本宗旨的示范窗口</w:t>
      </w:r>
      <w:r>
        <w:rPr>
          <w:rFonts w:hint="eastAsia" w:ascii="Times New Roman" w:hAnsi="Times New Roman" w:eastAsia="方正仿宋_GBK" w:cs="Times New Roman"/>
          <w:color w:val="000000" w:themeColor="text1"/>
          <w:sz w:val="32"/>
          <w:szCs w:val="22"/>
          <w:shd w:val="clear" w:color="auto" w:fill="FFFFFF"/>
        </w:rPr>
        <w:t>，向全国展现共同富裕在红色热土上的生动实践与壮丽图景</w:t>
      </w:r>
      <w:r>
        <w:rPr>
          <w:rFonts w:hint="eastAsia" w:ascii="Times New Roman" w:hAnsi="Times New Roman" w:eastAsia="方正仿宋_GBK" w:cs="Times New Roman"/>
          <w:color w:val="000000" w:themeColor="text1"/>
          <w:sz w:val="32"/>
          <w:szCs w:val="22"/>
        </w:rPr>
        <w:t>。</w:t>
      </w:r>
    </w:p>
    <w:bookmarkEnd w:id="225"/>
    <w:bookmarkEnd w:id="226"/>
    <w:p w14:paraId="3288A45B">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227" w:name="_Toc19181"/>
      <w:bookmarkStart w:id="228" w:name="_Toc219215605"/>
      <w:bookmarkStart w:id="229" w:name="_Toc85112074"/>
      <w:bookmarkStart w:id="230" w:name="_Toc214807474"/>
      <w:bookmarkStart w:id="231" w:name="_Toc215593916"/>
      <w:r>
        <w:rPr>
          <w:rFonts w:hint="eastAsia" w:ascii="Times New Roman" w:hAnsi="Times New Roman" w:eastAsia="方正楷体_GBK" w:cs="Times New Roman"/>
          <w:color w:val="000000" w:themeColor="text1"/>
          <w:kern w:val="0"/>
          <w:sz w:val="32"/>
          <w:szCs w:val="32"/>
        </w:rPr>
        <w:t>第三节  在践行“两山”理念推动绿色发展上</w:t>
      </w:r>
      <w:r>
        <w:rPr>
          <w:rFonts w:hint="eastAsia" w:ascii="Times New Roman" w:hAnsi="Times New Roman" w:eastAsia="方正楷体_GBK" w:cs="Times New Roman"/>
          <w:color w:val="000000" w:themeColor="text1"/>
          <w:kern w:val="0"/>
          <w:sz w:val="32"/>
          <w:szCs w:val="32"/>
        </w:rPr>
        <w:br w:type="textWrapping"/>
      </w:r>
      <w:r>
        <w:rPr>
          <w:rFonts w:hint="eastAsia" w:ascii="Times New Roman" w:hAnsi="Times New Roman" w:eastAsia="方正楷体_GBK" w:cs="Times New Roman"/>
          <w:color w:val="000000" w:themeColor="text1"/>
          <w:kern w:val="0"/>
          <w:sz w:val="32"/>
          <w:szCs w:val="32"/>
        </w:rPr>
        <w:t>更好展示“象征意义”</w:t>
      </w:r>
      <w:bookmarkEnd w:id="227"/>
      <w:bookmarkEnd w:id="228"/>
      <w:bookmarkEnd w:id="229"/>
      <w:bookmarkEnd w:id="230"/>
      <w:bookmarkEnd w:id="231"/>
    </w:p>
    <w:p w14:paraId="75072EA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232" w:name="OLE_LINK13"/>
      <w:bookmarkStart w:id="233" w:name="OLE_LINK10"/>
      <w:bookmarkStart w:id="234" w:name="OLE_LINK15"/>
      <w:r>
        <w:rPr>
          <w:rFonts w:hint="eastAsia" w:ascii="Times New Roman" w:hAnsi="Times New Roman" w:eastAsia="方正仿宋_GBK" w:cs="Times New Roman"/>
          <w:color w:val="000000" w:themeColor="text1"/>
          <w:sz w:val="32"/>
          <w:szCs w:val="22"/>
        </w:rPr>
        <w:t>坚持将生态文明建设贯穿于发展的全过程和各领域，统筹处理好经济高质量发展与生态环境高水平保护的关系，努力实现发展质量、结构、规模、速度、效益、安全相统一。深入挖掘、充分发挥生态环境的优势和财富，大力发展以生态农业、绿色制造等为代表的生态经济，积极探索“绿水青山”向“金山银山”转化的多层次、市场化实践路径。加快推动制造业向智能化、绿色化、融合化转型升级，坚决淘汰高污染、高能耗的落后产能，全面推广应用清洁生产技术和绿色低碳工艺，不断提升产业的绿色显示度和产品的生态附加值。坚定不移走出一条生产发展、生活富裕、生态良好的文明发展道路，实现经济生态化与生态经济化的有机统一与良性互动，生动诠释生态文明建设在实践层面的深刻内涵。</w:t>
      </w:r>
    </w:p>
    <w:bookmarkEnd w:id="232"/>
    <w:bookmarkEnd w:id="233"/>
    <w:bookmarkEnd w:id="234"/>
    <w:p w14:paraId="3BFAE0FA">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235" w:name="_Toc219215606"/>
      <w:bookmarkStart w:id="236" w:name="_Toc214807475"/>
      <w:bookmarkStart w:id="237" w:name="_Toc215593917"/>
      <w:bookmarkStart w:id="238" w:name="_Toc85112075"/>
      <w:bookmarkStart w:id="239" w:name="_Toc15879"/>
      <w:r>
        <w:rPr>
          <w:rFonts w:hint="eastAsia" w:ascii="Times New Roman" w:hAnsi="Times New Roman" w:eastAsia="方正楷体_GBK" w:cs="Times New Roman"/>
          <w:color w:val="000000" w:themeColor="text1"/>
          <w:kern w:val="0"/>
          <w:sz w:val="32"/>
          <w:szCs w:val="32"/>
        </w:rPr>
        <w:t>第四节  在彰显文化名城软实力上</w:t>
      </w:r>
      <w:r>
        <w:rPr>
          <w:rFonts w:hint="eastAsia" w:ascii="Times New Roman" w:hAnsi="Times New Roman" w:eastAsia="方正楷体_GBK" w:cs="Times New Roman"/>
          <w:color w:val="000000" w:themeColor="text1"/>
          <w:kern w:val="0"/>
          <w:sz w:val="32"/>
          <w:szCs w:val="32"/>
        </w:rPr>
        <w:br w:type="textWrapping"/>
      </w:r>
      <w:r>
        <w:rPr>
          <w:rFonts w:hint="eastAsia" w:ascii="Times New Roman" w:hAnsi="Times New Roman" w:eastAsia="方正楷体_GBK" w:cs="Times New Roman"/>
          <w:color w:val="000000" w:themeColor="text1"/>
          <w:kern w:val="0"/>
          <w:sz w:val="32"/>
          <w:szCs w:val="32"/>
        </w:rPr>
        <w:t>更好展示“象征意义”</w:t>
      </w:r>
      <w:bookmarkEnd w:id="235"/>
      <w:bookmarkEnd w:id="236"/>
      <w:bookmarkEnd w:id="237"/>
      <w:bookmarkEnd w:id="238"/>
      <w:bookmarkEnd w:id="239"/>
    </w:p>
    <w:p w14:paraId="779FE60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240" w:name="OLE_LINK20"/>
      <w:bookmarkStart w:id="241" w:name="OLE_LINK17"/>
      <w:r>
        <w:rPr>
          <w:rFonts w:hint="eastAsia" w:ascii="Times New Roman" w:hAnsi="Times New Roman" w:eastAsia="方正仿宋_GBK" w:cs="Times New Roman"/>
          <w:color w:val="000000" w:themeColor="text1"/>
          <w:sz w:val="32"/>
          <w:szCs w:val="22"/>
        </w:rPr>
        <w:t>深入挖掘大运河深厚文化资源，高标准推进国家级文化公园建设，统筹做好保护、传承与利用三篇文章，让千年运河文脉焕发新的时代光彩。持续擦亮“为中华之崛起而读书”的书香淮安品牌，全力打造全国知名的红色资源育人高地，弘扬革命文化，赓续红色血脉。系统梳理历史文化脉络，推动传统文化创造性转化、创新性发展。注重推动工业文明与城市文明交相辉映，既传承历史文脉，又弘扬现代工业文化中的工匠精神、创新意识与实干基因，塑造</w:t>
      </w:r>
      <w:r>
        <w:rPr>
          <w:rFonts w:hint="eastAsia" w:ascii="Times New Roman" w:hAnsi="Times New Roman" w:eastAsia="方正仿宋_GBK" w:cs="Times New Roman"/>
          <w:color w:val="000000" w:themeColor="text1"/>
          <w:sz w:val="32"/>
          <w:szCs w:val="22"/>
          <w:shd w:val="clear" w:color="auto" w:fill="FFFFFF"/>
        </w:rPr>
        <w:t>融合历史厚度与时代气息于一体的独特城市气质</w:t>
      </w:r>
      <w:r>
        <w:rPr>
          <w:rFonts w:hint="eastAsia" w:ascii="Times New Roman" w:hAnsi="Times New Roman" w:eastAsia="方正仿宋_GBK" w:cs="Times New Roman"/>
          <w:color w:val="000000" w:themeColor="text1"/>
          <w:sz w:val="32"/>
          <w:szCs w:val="22"/>
        </w:rPr>
        <w:t>。建设思想引领力强、舆论传播力强、文明感召力强、文化供给力强、文旅竞争力强的文化强市。</w:t>
      </w:r>
      <w:bookmarkEnd w:id="240"/>
      <w:bookmarkEnd w:id="241"/>
      <w:bookmarkStart w:id="242" w:name="_Toc85112076"/>
      <w:bookmarkStart w:id="243" w:name="_Toc214807476"/>
    </w:p>
    <w:p w14:paraId="2AD957FE">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244" w:name="_Toc219215607"/>
      <w:bookmarkStart w:id="245" w:name="_Toc215593918"/>
      <w:bookmarkStart w:id="246" w:name="_Toc31115"/>
      <w:r>
        <w:rPr>
          <w:rFonts w:hint="eastAsia" w:ascii="Times New Roman" w:hAnsi="Times New Roman" w:eastAsia="方正楷体_GBK" w:cs="Times New Roman"/>
          <w:color w:val="000000" w:themeColor="text1"/>
          <w:kern w:val="0"/>
          <w:sz w:val="32"/>
          <w:szCs w:val="32"/>
        </w:rPr>
        <w:t>第五节  在打造高素质专业化干部队伍上</w:t>
      </w:r>
      <w:r>
        <w:rPr>
          <w:rFonts w:hint="eastAsia" w:ascii="Times New Roman" w:hAnsi="Times New Roman" w:eastAsia="方正楷体_GBK" w:cs="Times New Roman"/>
          <w:color w:val="000000" w:themeColor="text1"/>
          <w:kern w:val="0"/>
          <w:sz w:val="32"/>
          <w:szCs w:val="32"/>
        </w:rPr>
        <w:br w:type="textWrapping"/>
      </w:r>
      <w:r>
        <w:rPr>
          <w:rFonts w:hint="eastAsia" w:ascii="Times New Roman" w:hAnsi="Times New Roman" w:eastAsia="方正楷体_GBK" w:cs="Times New Roman"/>
          <w:color w:val="000000" w:themeColor="text1"/>
          <w:kern w:val="0"/>
          <w:sz w:val="32"/>
          <w:szCs w:val="32"/>
        </w:rPr>
        <w:t>更好展示“象征意义”</w:t>
      </w:r>
      <w:bookmarkEnd w:id="242"/>
      <w:bookmarkEnd w:id="243"/>
      <w:bookmarkEnd w:id="244"/>
      <w:bookmarkEnd w:id="245"/>
      <w:bookmarkEnd w:id="246"/>
      <w:bookmarkStart w:id="247" w:name="OLE_LINK22"/>
      <w:bookmarkStart w:id="248" w:name="OLE_LINK23"/>
    </w:p>
    <w:p w14:paraId="0A9C407C">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持续加强思想淬炼、政治历练、实践锻炼、专业训练，着力打造一支政治过硬、适应新时代要求、具备领导现代化建设能力的高素质专业化干部队伍。强化淮安人才高地集聚功能，打造更高能级的人才发展平台，全方位培养引进用好各类人才，通过对外引才、对内育才，加大政策支持、构筑制度保障，着力构建聚才有道、育才有方、用才有力的良好生态。大力弘扬创业创新文化，着力营造各类人才竞相发展的浓厚氛围，试点全市人才流动性改革，探索人才发展路径，激发“敢为、敢闯、敢干、敢首创”的昂扬向上精气神，形成干部引领、人才支撑、群策群力的生动局面，为现代化建设提供坚强组织保证、人才支持。</w:t>
      </w:r>
      <w:bookmarkEnd w:id="247"/>
      <w:bookmarkEnd w:id="248"/>
      <w:bookmarkStart w:id="249" w:name="_Toc963110581"/>
      <w:bookmarkStart w:id="250" w:name="_Toc963110066"/>
      <w:bookmarkStart w:id="251" w:name="_Toc7029"/>
      <w:bookmarkStart w:id="252" w:name="_Toc963111390"/>
      <w:bookmarkStart w:id="253" w:name="_Toc32613"/>
      <w:bookmarkStart w:id="254" w:name="_Toc963111289"/>
      <w:bookmarkStart w:id="255" w:name="_Toc85112077"/>
      <w:bookmarkStart w:id="256" w:name="_Toc963110274"/>
    </w:p>
    <w:p w14:paraId="6CDC11F0">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257" w:name="_Toc215593919"/>
      <w:bookmarkStart w:id="258" w:name="_Toc219215608"/>
      <w:bookmarkStart w:id="259" w:name="_Toc11956"/>
      <w:r>
        <w:rPr>
          <w:rFonts w:hint="eastAsia" w:ascii="Times New Roman" w:hAnsi="Times New Roman" w:eastAsia="方正黑体_GBK" w:cs="Times New Roman"/>
          <w:color w:val="000000" w:themeColor="text1"/>
          <w:sz w:val="32"/>
          <w:szCs w:val="32"/>
        </w:rPr>
        <w:t>第</w:t>
      </w:r>
      <w:bookmarkStart w:id="260" w:name="_Toc211692299"/>
      <w:r>
        <w:rPr>
          <w:rFonts w:hint="eastAsia" w:ascii="Times New Roman" w:hAnsi="Times New Roman" w:eastAsia="方正黑体_GBK" w:cs="Times New Roman"/>
          <w:color w:val="000000" w:themeColor="text1"/>
          <w:sz w:val="32"/>
          <w:szCs w:val="32"/>
        </w:rPr>
        <w:t>四章  总体要求</w:t>
      </w:r>
      <w:bookmarkEnd w:id="249"/>
      <w:bookmarkEnd w:id="250"/>
      <w:bookmarkEnd w:id="251"/>
      <w:bookmarkEnd w:id="252"/>
      <w:bookmarkEnd w:id="253"/>
      <w:bookmarkEnd w:id="254"/>
      <w:bookmarkEnd w:id="255"/>
      <w:bookmarkEnd w:id="256"/>
      <w:bookmarkEnd w:id="257"/>
      <w:bookmarkEnd w:id="258"/>
      <w:bookmarkEnd w:id="259"/>
    </w:p>
    <w:bookmarkEnd w:id="195"/>
    <w:bookmarkEnd w:id="196"/>
    <w:bookmarkEnd w:id="197"/>
    <w:bookmarkEnd w:id="198"/>
    <w:bookmarkEnd w:id="199"/>
    <w:bookmarkEnd w:id="200"/>
    <w:bookmarkEnd w:id="201"/>
    <w:bookmarkEnd w:id="202"/>
    <w:bookmarkEnd w:id="203"/>
    <w:bookmarkEnd w:id="204"/>
    <w:bookmarkEnd w:id="205"/>
    <w:bookmarkEnd w:id="206"/>
    <w:bookmarkEnd w:id="212"/>
    <w:bookmarkEnd w:id="260"/>
    <w:p w14:paraId="57A77CA7">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261" w:name="_Toc963110067"/>
      <w:bookmarkStart w:id="262" w:name="_Toc15716"/>
      <w:bookmarkStart w:id="263" w:name="_Toc215593920"/>
      <w:bookmarkStart w:id="264" w:name="_Toc85112078"/>
      <w:bookmarkStart w:id="265" w:name="_Toc963110582"/>
      <w:bookmarkStart w:id="266" w:name="_Toc9611"/>
      <w:bookmarkStart w:id="267" w:name="_Toc963110275"/>
      <w:bookmarkStart w:id="268" w:name="_Toc963111290"/>
      <w:bookmarkStart w:id="269" w:name="_Toc17214"/>
      <w:bookmarkStart w:id="270" w:name="_Toc219215609"/>
      <w:bookmarkStart w:id="271" w:name="_Toc963111391"/>
      <w:r>
        <w:rPr>
          <w:rFonts w:hint="eastAsia" w:ascii="Times New Roman" w:hAnsi="Times New Roman" w:eastAsia="方正楷体_GBK" w:cs="Times New Roman"/>
          <w:color w:val="000000" w:themeColor="text1"/>
          <w:kern w:val="0"/>
          <w:sz w:val="32"/>
          <w:szCs w:val="32"/>
        </w:rPr>
        <w:t>第</w:t>
      </w:r>
      <w:bookmarkStart w:id="272" w:name="_Toc20671"/>
      <w:bookmarkStart w:id="273" w:name="_Toc208515328"/>
      <w:bookmarkStart w:id="274" w:name="_Toc20989"/>
      <w:bookmarkStart w:id="275" w:name="_Toc20680"/>
      <w:bookmarkStart w:id="276" w:name="_Toc30127"/>
      <w:bookmarkStart w:id="277" w:name="_Toc20184"/>
      <w:bookmarkStart w:id="278" w:name="_Toc18245"/>
      <w:bookmarkStart w:id="279" w:name="_Toc211692300"/>
      <w:bookmarkStart w:id="280" w:name="_Toc30103"/>
      <w:bookmarkStart w:id="281" w:name="_Toc206423354"/>
      <w:bookmarkStart w:id="282" w:name="_Toc11195"/>
      <w:bookmarkStart w:id="283" w:name="_Toc30564"/>
      <w:bookmarkStart w:id="284" w:name="_Toc20843"/>
      <w:r>
        <w:rPr>
          <w:rFonts w:hint="eastAsia" w:ascii="Times New Roman" w:hAnsi="Times New Roman" w:eastAsia="方正楷体_GBK" w:cs="Times New Roman"/>
          <w:color w:val="000000" w:themeColor="text1"/>
          <w:kern w:val="0"/>
          <w:sz w:val="32"/>
          <w:szCs w:val="32"/>
        </w:rPr>
        <w:t>一节  指导思想</w:t>
      </w:r>
      <w:bookmarkEnd w:id="261"/>
      <w:bookmarkEnd w:id="262"/>
      <w:bookmarkEnd w:id="263"/>
      <w:bookmarkEnd w:id="264"/>
      <w:bookmarkEnd w:id="265"/>
      <w:bookmarkEnd w:id="266"/>
      <w:bookmarkEnd w:id="267"/>
      <w:bookmarkEnd w:id="268"/>
      <w:bookmarkEnd w:id="269"/>
      <w:bookmarkEnd w:id="270"/>
      <w:bookmarkEnd w:id="271"/>
    </w:p>
    <w:bookmarkEnd w:id="272"/>
    <w:bookmarkEnd w:id="273"/>
    <w:bookmarkEnd w:id="274"/>
    <w:bookmarkEnd w:id="275"/>
    <w:bookmarkEnd w:id="276"/>
    <w:bookmarkEnd w:id="277"/>
    <w:bookmarkEnd w:id="278"/>
    <w:bookmarkEnd w:id="279"/>
    <w:bookmarkEnd w:id="280"/>
    <w:bookmarkEnd w:id="281"/>
    <w:bookmarkEnd w:id="282"/>
    <w:bookmarkEnd w:id="283"/>
    <w:bookmarkEnd w:id="284"/>
    <w:p w14:paraId="7FAD9BCC">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十五五”时期，是基本实现社会主义现代化夯实基础、全面发力的关键五年，在基本实现社会主义现代化进程中具有承前启后的重要地位。做好“十五五”时期经济社会发展各项工作，要坚持马克思列宁主义、毛泽东思想、邓小平理论、“三个代表”重要思想、科学发展观，全面贯彻习近平新时代中国特色社会主义思想，深入贯彻党的二十大和二十届历次全会精神，认真学习贯彻习近平总书记对江苏工作重要讲话精神、对淮安殷切嘱托，围绕全面建设长三角北部现代化中心城市、更好展示“象征意义”发展定位和现代化经济建设“三步走”策略，统筹推进“五位一体”总体布局，协调推进“四个全面”战略布局，统筹国内国际两个大局，完整准确全面贯彻新发展理念，服务和融入构建新发展格局，坚持稳中求进工作总基调，坚持以经济建设为中心，以推动高质量发展为主题，以改革创新为根本动力，以满足人民日益增长的美好生活需要为根本目的，以全面从严治党为根本保障，努力保持好势头、提升贡献度，更好推动人的全面发展和全体人民共同富裕，确保基本实现社会主义现代化取得决定性进展、长三角北部现代化中心城市建设取得突破性进展，奋力谱写“强富美高”新江苏现代化建设新篇章的淮安章节。</w:t>
      </w:r>
      <w:bookmarkStart w:id="285" w:name="OLE_LINK18"/>
      <w:bookmarkStart w:id="286" w:name="_Toc215593921"/>
      <w:bookmarkStart w:id="287" w:name="_Toc963110276"/>
      <w:bookmarkStart w:id="288" w:name="_Toc29957"/>
      <w:bookmarkStart w:id="289" w:name="_Toc18894"/>
      <w:bookmarkStart w:id="290" w:name="_Toc85112079"/>
      <w:bookmarkStart w:id="291" w:name="_Toc963111291"/>
      <w:bookmarkStart w:id="292" w:name="_Toc963111392"/>
      <w:bookmarkStart w:id="293" w:name="_Toc963110068"/>
      <w:bookmarkStart w:id="294" w:name="_Toc963110583"/>
    </w:p>
    <w:p w14:paraId="1057514F">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295" w:name="_Toc16355"/>
      <w:bookmarkStart w:id="296" w:name="_Toc219215610"/>
      <w:r>
        <w:rPr>
          <w:rFonts w:hint="eastAsia" w:ascii="Times New Roman" w:hAnsi="Times New Roman" w:eastAsia="方正楷体_GBK" w:cs="Times New Roman"/>
          <w:color w:val="000000" w:themeColor="text1"/>
          <w:kern w:val="0"/>
          <w:sz w:val="32"/>
          <w:szCs w:val="32"/>
        </w:rPr>
        <w:t>第</w:t>
      </w:r>
      <w:bookmarkEnd w:id="285"/>
      <w:bookmarkStart w:id="297" w:name="_Toc4924"/>
      <w:bookmarkStart w:id="298" w:name="_Toc27292"/>
      <w:bookmarkStart w:id="299" w:name="_Toc10767"/>
      <w:bookmarkStart w:id="300" w:name="_Toc6004"/>
      <w:bookmarkStart w:id="301" w:name="_Toc8848"/>
      <w:bookmarkStart w:id="302" w:name="_Toc208515330"/>
      <w:bookmarkStart w:id="303" w:name="_Toc31732"/>
      <w:bookmarkStart w:id="304" w:name="_Toc7212"/>
      <w:bookmarkStart w:id="305" w:name="_Toc8508"/>
      <w:bookmarkStart w:id="306" w:name="_Toc211692301"/>
      <w:bookmarkStart w:id="307" w:name="_Toc20628"/>
      <w:bookmarkStart w:id="308" w:name="_Toc206423356"/>
      <w:bookmarkStart w:id="309" w:name="_Toc9604"/>
      <w:r>
        <w:rPr>
          <w:rFonts w:hint="eastAsia" w:ascii="Times New Roman" w:hAnsi="Times New Roman" w:eastAsia="方正楷体_GBK" w:cs="Times New Roman"/>
          <w:color w:val="000000" w:themeColor="text1"/>
          <w:kern w:val="0"/>
          <w:sz w:val="32"/>
          <w:szCs w:val="32"/>
        </w:rPr>
        <w:t xml:space="preserve">二节  </w:t>
      </w:r>
      <w:bookmarkEnd w:id="286"/>
      <w:bookmarkEnd w:id="287"/>
      <w:bookmarkEnd w:id="288"/>
      <w:bookmarkEnd w:id="289"/>
      <w:bookmarkEnd w:id="290"/>
      <w:bookmarkEnd w:id="291"/>
      <w:bookmarkEnd w:id="292"/>
      <w:bookmarkEnd w:id="293"/>
      <w:bookmarkEnd w:id="294"/>
      <w:bookmarkEnd w:id="295"/>
      <w:r>
        <w:rPr>
          <w:rFonts w:hint="eastAsia" w:ascii="Times New Roman" w:hAnsi="Times New Roman" w:eastAsia="方正楷体_GBK" w:cs="Times New Roman"/>
          <w:color w:val="000000" w:themeColor="text1"/>
          <w:kern w:val="0"/>
          <w:sz w:val="32"/>
          <w:szCs w:val="32"/>
        </w:rPr>
        <w:t>基本要求</w:t>
      </w:r>
      <w:bookmarkEnd w:id="296"/>
    </w:p>
    <w:bookmarkEnd w:id="297"/>
    <w:bookmarkEnd w:id="298"/>
    <w:bookmarkEnd w:id="299"/>
    <w:bookmarkEnd w:id="300"/>
    <w:bookmarkEnd w:id="301"/>
    <w:bookmarkEnd w:id="302"/>
    <w:bookmarkEnd w:id="303"/>
    <w:bookmarkEnd w:id="304"/>
    <w:bookmarkEnd w:id="305"/>
    <w:bookmarkEnd w:id="306"/>
    <w:bookmarkEnd w:id="307"/>
    <w:bookmarkEnd w:id="308"/>
    <w:bookmarkEnd w:id="309"/>
    <w:p w14:paraId="483F3524">
      <w:pPr>
        <w:overflowPunct w:val="0"/>
        <w:snapToGrid w:val="0"/>
        <w:spacing w:afterLines="50"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必须牢牢把握更好展示“象征意义”这一贯穿全部工作的主线。</w:t>
      </w:r>
      <w:r>
        <w:rPr>
          <w:rFonts w:hint="eastAsia" w:ascii="Times New Roman" w:hAnsi="Times New Roman" w:eastAsia="方正仿宋_GBK" w:cs="Times New Roman"/>
          <w:color w:val="000000" w:themeColor="text1"/>
          <w:sz w:val="32"/>
          <w:szCs w:val="22"/>
        </w:rPr>
        <w:t>践行好习近平总书记对淮安的殷切嘱托，是淮安必须扛牢的政治责任，是丝毫不能偏离和动摇的主线。要将其与深化落实习近平总书记对江苏工作重要讲话精神贯通融合起来，保持攀高比强、跨越赶超的追求，自觉抬高工作标杆，在“五大内涵”提升上纵深持续发力，争创更多优势和特色，努力为全局添彩和同类地区提供经验，不断呈现在新征程上更好展示“象征意义”创新探索和丰富成果。</w:t>
      </w:r>
    </w:p>
    <w:p w14:paraId="41D8769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必须牢牢把握高质量发展枢纽经济这一重要机遇。</w:t>
      </w:r>
      <w:r>
        <w:rPr>
          <w:rFonts w:hint="eastAsia" w:ascii="Times New Roman" w:hAnsi="Times New Roman" w:eastAsia="方正仿宋_GBK" w:cs="Times New Roman"/>
          <w:color w:val="000000" w:themeColor="text1"/>
          <w:sz w:val="32"/>
          <w:szCs w:val="22"/>
        </w:rPr>
        <w:t>利用综合交通优势高质量发展枢纽经济，是省委为淮安量身定制的历史性机遇，也是淮安加快跨越赶超的战略性抓手。要扭住和用好这个牵引带动全局的“牛鼻子”，抢抓新一轮基础设施建设的窗口期，构筑高效便捷、支撑有力的现代化交通网络和物流体系，深度融入长三角一体化发展、嵌入区域产业协作，更好扩开放、引项目、聚资源，赋能形成淮安特色的产业链、创新链、供应链。</w:t>
      </w:r>
    </w:p>
    <w:p w14:paraId="0FE93390">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必须牢牢把握坚持项目引培和科技创新双轮驱动这一重要路径。</w:t>
      </w:r>
      <w:r>
        <w:rPr>
          <w:rFonts w:hint="eastAsia" w:ascii="Times New Roman" w:hAnsi="Times New Roman" w:eastAsia="方正仿宋_GBK" w:cs="Times New Roman"/>
          <w:color w:val="000000" w:themeColor="text1"/>
          <w:sz w:val="32"/>
          <w:szCs w:val="22"/>
        </w:rPr>
        <w:t>经济总量不足依然是当前和未来一个时期淮安发展的主要矛盾，既面临着统筹质的有效提升和量的合理增长双重任务，也面临着培育新质生产力的高质量发展内在要求。要聚焦新型工业化不飘移、不飘然、不飘浮，坚持抓好项目招引增量和科技创新变量，统筹推进产业基础底盘壮大和质态效益提升，加快产业结构优化、发展动能转换，实现经济逆周期快速发展，为2035年与全省同步基本实现社会主义现代化打下坚实基础。</w:t>
      </w:r>
    </w:p>
    <w:p w14:paraId="746E8095">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必须牢牢把握深化推进“四件大事”这一重要任务。</w:t>
      </w:r>
      <w:r>
        <w:rPr>
          <w:rFonts w:hint="eastAsia" w:ascii="Times New Roman" w:hAnsi="Times New Roman" w:eastAsia="方正仿宋_GBK" w:cs="Times New Roman"/>
          <w:color w:val="000000" w:themeColor="text1"/>
          <w:sz w:val="32"/>
          <w:szCs w:val="22"/>
        </w:rPr>
        <w:t>实践证明，“四件大事”是推动淮安发展的重要突破口，必须持之以恒地抓下去。要保持久久为功、善作善成的状态，突出以改革创新的方法接续解决好“五个方面重点问题”，形成更多具有引领性、突破性的改革举措，加速破解深层次矛盾和结构性问题，为淮安发展提供强有力的要素支撑和保障。</w:t>
      </w:r>
    </w:p>
    <w:p w14:paraId="0D0944C0">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必须牢牢把握人口结构数量布局变化这一重要趋势。</w:t>
      </w:r>
      <w:r>
        <w:rPr>
          <w:rFonts w:hint="eastAsia" w:ascii="Times New Roman" w:hAnsi="Times New Roman" w:eastAsia="方正仿宋_GBK" w:cs="Times New Roman"/>
          <w:color w:val="000000" w:themeColor="text1"/>
          <w:sz w:val="32"/>
          <w:szCs w:val="22"/>
        </w:rPr>
        <w:t>未来淮安人口的趋势性特征，对经济社会发展影响复杂，必须形成</w:t>
      </w:r>
      <w:r>
        <w:rPr>
          <w:rFonts w:hint="eastAsia" w:ascii="Times New Roman" w:hAnsi="Times New Roman" w:eastAsia="方正仿宋_GBK" w:cs="Times New Roman"/>
          <w:color w:val="000000" w:themeColor="text1"/>
          <w:sz w:val="32"/>
          <w:szCs w:val="32"/>
        </w:rPr>
        <w:t>与之相适应的思维方式和资源配置模式。要牢固树立“大人口观”，</w:t>
      </w:r>
      <w:r>
        <w:rPr>
          <w:rFonts w:hint="eastAsia" w:ascii="Times New Roman" w:hAnsi="Times New Roman" w:eastAsia="方正仿宋_GBK" w:cs="Times New Roman"/>
          <w:color w:val="000000" w:themeColor="text1"/>
          <w:sz w:val="32"/>
          <w:szCs w:val="22"/>
        </w:rPr>
        <w:t>突出抓好高层次人才、青年人才、技能人才、产业工人引培，结合推进农业转移人口市民化，统筹抓好城镇布局、生产力布局和镇村体系、公共服务、社会治理资源精准配置的前瞻谋划，加强制度设计的系统集成，着力缩小城乡、区域、群体间差距，充分体现人民至上的发展理念。</w:t>
      </w:r>
    </w:p>
    <w:p w14:paraId="6C4AC1B4">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310" w:name="_Toc963110069"/>
      <w:bookmarkStart w:id="311" w:name="_Toc963111292"/>
      <w:bookmarkStart w:id="312" w:name="_Toc963111393"/>
      <w:bookmarkStart w:id="313" w:name="_Toc16878"/>
      <w:bookmarkStart w:id="314" w:name="_Toc28447"/>
      <w:bookmarkStart w:id="315" w:name="_Toc963110277"/>
      <w:bookmarkStart w:id="316" w:name="_Toc215593922"/>
      <w:bookmarkStart w:id="317" w:name="_Toc9826"/>
      <w:bookmarkStart w:id="318" w:name="_Toc219215611"/>
      <w:bookmarkStart w:id="319" w:name="_Toc963110584"/>
      <w:bookmarkStart w:id="320" w:name="_Toc85112080"/>
      <w:r>
        <w:rPr>
          <w:rFonts w:hint="eastAsia" w:ascii="Times New Roman" w:hAnsi="Times New Roman" w:eastAsia="方正楷体_GBK" w:cs="Times New Roman"/>
          <w:color w:val="000000" w:themeColor="text1"/>
          <w:kern w:val="0"/>
          <w:sz w:val="32"/>
          <w:szCs w:val="32"/>
        </w:rPr>
        <w:t>第</w:t>
      </w:r>
      <w:bookmarkStart w:id="321" w:name="_Toc16963"/>
      <w:bookmarkStart w:id="322" w:name="_Toc3704"/>
      <w:bookmarkStart w:id="323" w:name="_Toc27184"/>
      <w:bookmarkStart w:id="324" w:name="_Toc5581"/>
      <w:bookmarkStart w:id="325" w:name="_Toc10131"/>
      <w:bookmarkStart w:id="326" w:name="_Toc19051"/>
      <w:bookmarkStart w:id="327" w:name="_Toc29059"/>
      <w:bookmarkStart w:id="328" w:name="_Toc211692302"/>
      <w:bookmarkStart w:id="329" w:name="_Toc17602"/>
      <w:bookmarkStart w:id="330" w:name="_Toc208515331"/>
      <w:bookmarkStart w:id="331" w:name="_Toc206423357"/>
      <w:bookmarkStart w:id="332" w:name="_Toc3972"/>
      <w:bookmarkStart w:id="333" w:name="_Toc22052"/>
      <w:r>
        <w:rPr>
          <w:rFonts w:hint="eastAsia" w:ascii="Times New Roman" w:hAnsi="Times New Roman" w:eastAsia="方正楷体_GBK" w:cs="Times New Roman"/>
          <w:color w:val="000000" w:themeColor="text1"/>
          <w:kern w:val="0"/>
          <w:sz w:val="32"/>
          <w:szCs w:val="32"/>
        </w:rPr>
        <w:t>三节  目标愿景</w:t>
      </w:r>
      <w:bookmarkEnd w:id="310"/>
      <w:bookmarkEnd w:id="311"/>
      <w:bookmarkEnd w:id="312"/>
      <w:bookmarkEnd w:id="313"/>
      <w:bookmarkEnd w:id="314"/>
      <w:bookmarkEnd w:id="315"/>
      <w:bookmarkEnd w:id="316"/>
      <w:bookmarkEnd w:id="317"/>
      <w:bookmarkEnd w:id="318"/>
      <w:bookmarkEnd w:id="319"/>
      <w:bookmarkEnd w:id="320"/>
    </w:p>
    <w:bookmarkEnd w:id="321"/>
    <w:bookmarkEnd w:id="322"/>
    <w:bookmarkEnd w:id="323"/>
    <w:bookmarkEnd w:id="324"/>
    <w:bookmarkEnd w:id="325"/>
    <w:bookmarkEnd w:id="326"/>
    <w:bookmarkEnd w:id="327"/>
    <w:bookmarkEnd w:id="328"/>
    <w:bookmarkEnd w:id="329"/>
    <w:bookmarkEnd w:id="330"/>
    <w:bookmarkEnd w:id="331"/>
    <w:bookmarkEnd w:id="332"/>
    <w:bookmarkEnd w:id="333"/>
    <w:p w14:paraId="7532CAC8">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十五五”时期经济社会发展目标：锚定万亿级城市目标，完成现代化经济建设“三步走”策略第二步，到2030年，全市经济总量占全省比重达5%、人均GDP达省均水平90%以上，总量排名在全国上升至55位左右，长三角北部现代化中心城市初步展现现实模样，在推进中国式现代化淮安新实践中更好展示“象征意义”。</w:t>
      </w:r>
    </w:p>
    <w:p w14:paraId="7244A555">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bCs/>
          <w:color w:val="000000" w:themeColor="text1"/>
          <w:sz w:val="32"/>
          <w:szCs w:val="32"/>
        </w:rPr>
        <w:t>——综合实力持续跃升。</w:t>
      </w:r>
      <w:r>
        <w:rPr>
          <w:rFonts w:hint="eastAsia" w:ascii="Times New Roman" w:hAnsi="Times New Roman" w:eastAsia="方正仿宋_GBK" w:cs="Times New Roman"/>
          <w:color w:val="000000" w:themeColor="text1"/>
          <w:sz w:val="32"/>
          <w:szCs w:val="32"/>
        </w:rPr>
        <w:t>地区生产总值年均增长7%左右，快于全省，新型工业化、信息化、城镇化、农业现代化取得重大进展，经济</w:t>
      </w:r>
      <w:r>
        <w:rPr>
          <w:rFonts w:hint="eastAsia" w:ascii="Times New Roman" w:hAnsi="Times New Roman" w:eastAsia="方正仿宋_GBK" w:cs="Times New Roman"/>
          <w:color w:val="000000" w:themeColor="text1"/>
          <w:sz w:val="32"/>
          <w:szCs w:val="22"/>
        </w:rPr>
        <w:t>实力、科技实力、综合竞争力进一步增强，努力成为全省“打造发展新质生产力重要阵地”生力军。力争</w:t>
      </w:r>
      <w:r>
        <w:rPr>
          <w:rFonts w:hint="eastAsia" w:ascii="Times New Roman" w:hAnsi="Times New Roman" w:eastAsia="方正仿宋_GBK" w:cs="Times New Roman"/>
          <w:color w:val="000000" w:themeColor="text1"/>
          <w:sz w:val="32"/>
          <w:szCs w:val="32"/>
        </w:rPr>
        <w:t>清江浦区、淮安区、涟水县、淮阴区等4个县区地区生产总值超千亿元。</w:t>
      </w:r>
    </w:p>
    <w:p w14:paraId="566D1C85">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bCs/>
          <w:color w:val="000000" w:themeColor="text1"/>
          <w:sz w:val="32"/>
          <w:szCs w:val="32"/>
        </w:rPr>
        <w:t>——产业发展支撑有力。</w:t>
      </w:r>
      <w:r>
        <w:rPr>
          <w:rFonts w:hint="eastAsia" w:ascii="Times New Roman" w:hAnsi="Times New Roman" w:eastAsia="方正仿宋_GBK" w:cs="Times New Roman"/>
          <w:color w:val="000000" w:themeColor="text1"/>
          <w:sz w:val="32"/>
          <w:szCs w:val="22"/>
        </w:rPr>
        <w:t>工业强市建设取得重大进展，特色产业链、创新链、供应链加快形成，建设长三角先进制造业融合发展集聚区、长三角北部重要产业科技创新高地。</w:t>
      </w:r>
      <w:r>
        <w:rPr>
          <w:rFonts w:hint="eastAsia" w:ascii="Times New Roman" w:hAnsi="Times New Roman" w:eastAsia="方正仿宋_GBK" w:cs="Times New Roman"/>
          <w:color w:val="000000" w:themeColor="text1"/>
          <w:sz w:val="32"/>
          <w:szCs w:val="24"/>
        </w:rPr>
        <w:t>力争百亿级企业数量实现翻番，</w:t>
      </w:r>
      <w:r>
        <w:rPr>
          <w:rFonts w:hint="eastAsia" w:ascii="Times New Roman" w:hAnsi="Times New Roman" w:eastAsia="方正仿宋_GBK" w:cs="Times New Roman"/>
          <w:color w:val="000000" w:themeColor="text1"/>
          <w:sz w:val="32"/>
          <w:szCs w:val="32"/>
        </w:rPr>
        <w:t>新一代信息技术、新能源、汽车及零部件、新材料、食品大健康等5大主导产业产值超千亿元，淮安经济技术开发区、淮安工业园区、涟水经济开发区、淮安经济开发区等4个园区工业产值超千亿元</w:t>
      </w:r>
      <w:r>
        <w:rPr>
          <w:rFonts w:hint="eastAsia" w:ascii="Times New Roman" w:hAnsi="Times New Roman" w:eastAsia="方正仿宋_GBK" w:cs="Times New Roman"/>
          <w:color w:val="000000" w:themeColor="text1"/>
          <w:sz w:val="32"/>
          <w:szCs w:val="24"/>
        </w:rPr>
        <w:t>。</w:t>
      </w:r>
    </w:p>
    <w:p w14:paraId="3FDBAC93">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bCs/>
          <w:color w:val="000000" w:themeColor="text1"/>
          <w:sz w:val="32"/>
          <w:szCs w:val="22"/>
        </w:rPr>
        <w:t>——枢纽经济动能增强。</w:t>
      </w:r>
      <w:r>
        <w:rPr>
          <w:rFonts w:hint="eastAsia" w:ascii="Times New Roman" w:hAnsi="Times New Roman" w:eastAsia="方正仿宋_GBK" w:cs="Times New Roman"/>
          <w:color w:val="000000" w:themeColor="text1"/>
          <w:sz w:val="32"/>
          <w:szCs w:val="22"/>
        </w:rPr>
        <w:t>服务长三角北部大区域发展的交通枢纽、服务自身产业高质量发展的经济枢纽、服务国内大循环内需的支撑枢纽初步成型。“公铁水空管”现代综合立体交通网络持续完善，打造东部地区陆海联动大通道，全社会物流成本明显下降，枢纽型交通、物流、产业体系基本形成。对外开放格局全方位拓展升级，台资高地影响力和竞争力持续提升。</w:t>
      </w:r>
    </w:p>
    <w:p w14:paraId="090567A9">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bCs/>
          <w:color w:val="000000" w:themeColor="text1"/>
          <w:sz w:val="32"/>
          <w:szCs w:val="22"/>
        </w:rPr>
        <w:t>——城乡面貌焕发新颜。</w:t>
      </w:r>
      <w:r>
        <w:rPr>
          <w:rFonts w:hint="eastAsia" w:ascii="Times New Roman" w:hAnsi="Times New Roman" w:eastAsia="方正仿宋_GBK" w:cs="Times New Roman"/>
          <w:color w:val="000000" w:themeColor="text1"/>
          <w:sz w:val="32"/>
          <w:szCs w:val="22"/>
        </w:rPr>
        <w:t>空间格局不断优化，城镇体系更加完善，新型城镇化和乡村全面振兴战略协同推进。中心城市各功能区活力充足、联动发展，加快打造现代化人民城市。县城综合承载能力和建设品质内涵明显提升，农村人口加速向城镇集聚，农业农村现代化取得扎实成效。社会主义核心价值观广泛践行，城市文化特质更加鲜明，城乡文明建设持续深化，人民精神文化生活更加丰富，全龄友好型城市形象持续彰显。</w:t>
      </w:r>
    </w:p>
    <w:p w14:paraId="7DDDB019">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bCs/>
          <w:color w:val="000000" w:themeColor="text1"/>
          <w:sz w:val="32"/>
          <w:szCs w:val="22"/>
        </w:rPr>
        <w:t>——生活品质显著提升。</w:t>
      </w:r>
      <w:r>
        <w:rPr>
          <w:rFonts w:hint="eastAsia" w:ascii="Times New Roman" w:hAnsi="Times New Roman" w:eastAsia="方正仿宋_GBK" w:cs="Times New Roman"/>
          <w:color w:val="000000" w:themeColor="text1"/>
          <w:sz w:val="32"/>
          <w:szCs w:val="22"/>
        </w:rPr>
        <w:t>实现高质量充分就业、高水平安全创业。</w:t>
      </w:r>
      <w:r>
        <w:rPr>
          <w:rFonts w:hint="eastAsia" w:ascii="Times New Roman" w:hAnsi="Times New Roman" w:eastAsia="方正仿宋_GBK" w:cs="Times New Roman"/>
          <w:color w:val="000000" w:themeColor="text1"/>
          <w:sz w:val="32"/>
          <w:szCs w:val="32"/>
        </w:rPr>
        <w:t>居民收入增长和经济增长同步、</w:t>
      </w:r>
      <w:r>
        <w:rPr>
          <w:rFonts w:hint="eastAsia" w:ascii="Times New Roman" w:hAnsi="Times New Roman" w:eastAsia="方正仿宋_GBK" w:cs="Times New Roman"/>
          <w:color w:val="000000" w:themeColor="text1"/>
          <w:sz w:val="32"/>
          <w:szCs w:val="22"/>
        </w:rPr>
        <w:t>消费能力和水平稳步提升。</w:t>
      </w:r>
      <w:r>
        <w:rPr>
          <w:rFonts w:hint="eastAsia" w:ascii="Times New Roman" w:hAnsi="Times New Roman" w:eastAsia="方正仿宋_GBK" w:cs="Times New Roman"/>
          <w:color w:val="000000" w:themeColor="text1"/>
          <w:sz w:val="32"/>
          <w:szCs w:val="32"/>
        </w:rPr>
        <w:t>教育、医疗、住房、养老等优质公共服务供给更加精准高效，</w:t>
      </w:r>
      <w:r>
        <w:rPr>
          <w:rFonts w:hint="eastAsia" w:ascii="Times New Roman" w:hAnsi="Times New Roman" w:eastAsia="方正仿宋_GBK" w:cs="Times New Roman"/>
          <w:color w:val="000000" w:themeColor="text1"/>
          <w:sz w:val="32"/>
          <w:szCs w:val="22"/>
        </w:rPr>
        <w:t>多层次社会保障体系更加有力，高品质生活需求得到更好满足。覆盖全人群、全生命周期的人口发展支持和服务体系更加健全，城区常住人口实现正增长。</w:t>
      </w:r>
    </w:p>
    <w:p w14:paraId="6C70B932">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bCs/>
          <w:color w:val="000000" w:themeColor="text1"/>
          <w:sz w:val="32"/>
          <w:szCs w:val="22"/>
        </w:rPr>
        <w:t>——美丽淮安彰显底蕴。</w:t>
      </w:r>
      <w:r>
        <w:rPr>
          <w:rFonts w:hint="eastAsia" w:ascii="Times New Roman" w:hAnsi="Times New Roman" w:eastAsia="方正仿宋_GBK" w:cs="Times New Roman"/>
          <w:color w:val="000000" w:themeColor="text1"/>
          <w:sz w:val="32"/>
          <w:szCs w:val="22"/>
        </w:rPr>
        <w:t>生态质量指数保持稳定并居于全省前列，主要污染物排放总量持续减少，新污染物治理能力不断增强。生态空间保护格局全面优化，生态系统多样性、稳定性、持续性显著提升。新能源、节能环保等产业规模持续提高，生态农业对环境容量的支撑效应充分显现，生态价值转换探索出更多有效路径和现实范例，绿色低碳生活方式全面推广，绿色生产力实践探索取得明显进展，碳达峰与全省同步实现。</w:t>
      </w:r>
    </w:p>
    <w:p w14:paraId="1B9F5A0F">
      <w:pPr>
        <w:overflowPunct w:val="0"/>
        <w:snapToGrid w:val="0"/>
        <w:spacing w:line="560" w:lineRule="exact"/>
        <w:ind w:firstLine="640" w:firstLineChars="200"/>
        <w:jc w:val="left"/>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bCs/>
          <w:color w:val="000000" w:themeColor="text1"/>
          <w:sz w:val="32"/>
          <w:szCs w:val="22"/>
        </w:rPr>
        <w:t>——治理效能不断显现。</w:t>
      </w:r>
      <w:r>
        <w:rPr>
          <w:rFonts w:hint="eastAsia" w:ascii="Times New Roman" w:hAnsi="Times New Roman" w:eastAsia="方正仿宋_GBK" w:cs="Times New Roman"/>
          <w:color w:val="000000" w:themeColor="text1"/>
          <w:sz w:val="32"/>
          <w:szCs w:val="22"/>
        </w:rPr>
        <w:t>社会治理效能整体提升，全过程人民民主和法治建设不断发展，城市治理科学化、精细化、智能化、长效化水平大幅提升，社会公平正义得到更充分体现，社会大局保持和谐稳定。本质安全水平显著提高，重大风险隐患得到有效防范化解，突发公共事件应急处置能力和防灾减灾救灾能力明显提升，应急管理体系和能力现代化加快实现。</w:t>
      </w:r>
    </w:p>
    <w:p w14:paraId="7FF1D44B">
      <w:pPr>
        <w:overflowPunct w:val="0"/>
        <w:snapToGrid w:val="0"/>
        <w:spacing w:line="660" w:lineRule="exact"/>
        <w:rPr>
          <w:rFonts w:ascii="Times New Roman" w:hAnsi="Times New Roman" w:eastAsia="方正黑体_GBK" w:cs="Times New Roman"/>
          <w:color w:val="000000" w:themeColor="text1"/>
          <w:sz w:val="32"/>
          <w:szCs w:val="22"/>
        </w:rPr>
      </w:pPr>
    </w:p>
    <w:p w14:paraId="48C029D5">
      <w:pPr>
        <w:overflowPunct w:val="0"/>
        <w:snapToGrid w:val="0"/>
        <w:spacing w:line="660" w:lineRule="exact"/>
        <w:rPr>
          <w:rFonts w:ascii="Times New Roman" w:hAnsi="Times New Roman" w:eastAsia="方正黑体_GBK" w:cs="Times New Roman"/>
          <w:color w:val="000000" w:themeColor="text1"/>
          <w:sz w:val="32"/>
          <w:szCs w:val="22"/>
        </w:rPr>
      </w:pPr>
    </w:p>
    <w:p w14:paraId="306F1A88">
      <w:pPr>
        <w:overflowPunct w:val="0"/>
        <w:snapToGrid w:val="0"/>
        <w:spacing w:line="660" w:lineRule="exact"/>
        <w:rPr>
          <w:rFonts w:ascii="Times New Roman" w:hAnsi="Times New Roman" w:eastAsia="方正黑体_GBK" w:cs="Times New Roman"/>
          <w:color w:val="000000" w:themeColor="text1"/>
          <w:sz w:val="32"/>
          <w:szCs w:val="22"/>
        </w:rPr>
      </w:pPr>
    </w:p>
    <w:p w14:paraId="00EF898D">
      <w:pPr>
        <w:overflowPunct w:val="0"/>
        <w:snapToGrid w:val="0"/>
        <w:spacing w:line="660" w:lineRule="exact"/>
        <w:rPr>
          <w:rFonts w:ascii="Times New Roman" w:hAnsi="Times New Roman" w:eastAsia="方正黑体_GBK" w:cs="Times New Roman"/>
          <w:color w:val="000000" w:themeColor="text1"/>
          <w:sz w:val="32"/>
          <w:szCs w:val="22"/>
        </w:rPr>
      </w:pPr>
    </w:p>
    <w:p w14:paraId="55BB8B5A">
      <w:pPr>
        <w:overflowPunct w:val="0"/>
        <w:snapToGrid w:val="0"/>
        <w:spacing w:line="660" w:lineRule="exact"/>
        <w:rPr>
          <w:rFonts w:ascii="Times New Roman" w:hAnsi="Times New Roman" w:eastAsia="方正黑体_GBK" w:cs="Times New Roman"/>
          <w:color w:val="000000" w:themeColor="text1"/>
          <w:sz w:val="32"/>
          <w:szCs w:val="22"/>
        </w:rPr>
      </w:pPr>
    </w:p>
    <w:p w14:paraId="6720D86A">
      <w:pPr>
        <w:overflowPunct w:val="0"/>
        <w:snapToGrid w:val="0"/>
        <w:spacing w:line="660" w:lineRule="exact"/>
        <w:rPr>
          <w:rFonts w:ascii="Times New Roman" w:hAnsi="Times New Roman" w:eastAsia="方正黑体_GBK" w:cs="Times New Roman"/>
          <w:color w:val="000000" w:themeColor="text1"/>
          <w:sz w:val="32"/>
          <w:szCs w:val="22"/>
        </w:rPr>
      </w:pPr>
    </w:p>
    <w:p w14:paraId="4196FF61">
      <w:pPr>
        <w:overflowPunct w:val="0"/>
        <w:snapToGrid w:val="0"/>
        <w:spacing w:line="660" w:lineRule="exact"/>
        <w:rPr>
          <w:rFonts w:ascii="Times New Roman" w:hAnsi="Times New Roman" w:eastAsia="方正黑体_GBK" w:cs="Times New Roman"/>
          <w:color w:val="000000" w:themeColor="text1"/>
          <w:sz w:val="32"/>
          <w:szCs w:val="22"/>
        </w:rPr>
      </w:pPr>
    </w:p>
    <w:p w14:paraId="461E86AE">
      <w:pPr>
        <w:overflowPunct w:val="0"/>
        <w:snapToGrid w:val="0"/>
        <w:spacing w:line="660" w:lineRule="exact"/>
        <w:rPr>
          <w:rFonts w:ascii="Times New Roman" w:hAnsi="Times New Roman" w:eastAsia="方正黑体_GBK" w:cs="Times New Roman"/>
          <w:color w:val="000000" w:themeColor="text1"/>
          <w:sz w:val="32"/>
          <w:szCs w:val="22"/>
        </w:rPr>
      </w:pPr>
    </w:p>
    <w:p w14:paraId="17BE1FFA">
      <w:pPr>
        <w:overflowPunct w:val="0"/>
        <w:snapToGrid w:val="0"/>
        <w:spacing w:line="660" w:lineRule="exact"/>
        <w:rPr>
          <w:rFonts w:ascii="Times New Roman" w:hAnsi="Times New Roman" w:eastAsia="方正黑体_GBK" w:cs="Times New Roman"/>
          <w:color w:val="000000" w:themeColor="text1"/>
          <w:sz w:val="32"/>
          <w:szCs w:val="22"/>
        </w:rPr>
      </w:pPr>
    </w:p>
    <w:p w14:paraId="0FBCDA1D">
      <w:pPr>
        <w:overflowPunct w:val="0"/>
        <w:snapToGrid w:val="0"/>
        <w:spacing w:line="660" w:lineRule="exact"/>
        <w:rPr>
          <w:rFonts w:ascii="Times New Roman" w:hAnsi="Times New Roman" w:eastAsia="方正黑体_GBK" w:cs="Times New Roman"/>
          <w:color w:val="000000" w:themeColor="text1"/>
          <w:sz w:val="32"/>
          <w:szCs w:val="22"/>
        </w:rPr>
      </w:pPr>
    </w:p>
    <w:p w14:paraId="468BE8FE">
      <w:pPr>
        <w:overflowPunct w:val="0"/>
        <w:snapToGrid w:val="0"/>
        <w:spacing w:line="660" w:lineRule="exact"/>
        <w:jc w:val="center"/>
        <w:rPr>
          <w:rFonts w:ascii="Times New Roman" w:hAnsi="Times New Roman" w:eastAsia="方正黑体_GBK" w:cs="Times New Roman"/>
          <w:color w:val="000000" w:themeColor="text1"/>
          <w:sz w:val="32"/>
          <w:szCs w:val="28"/>
        </w:rPr>
      </w:pPr>
      <w:r>
        <w:rPr>
          <w:rFonts w:hint="eastAsia" w:ascii="Times New Roman" w:hAnsi="Times New Roman" w:eastAsia="方正黑体_GBK" w:cs="Times New Roman"/>
          <w:color w:val="000000" w:themeColor="text1"/>
          <w:sz w:val="32"/>
          <w:szCs w:val="22"/>
        </w:rPr>
        <w:t>表2 淮安市“十五五”经济社会发展主要指标</w:t>
      </w:r>
    </w:p>
    <w:tbl>
      <w:tblPr>
        <w:tblStyle w:val="35"/>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561"/>
        <w:gridCol w:w="2111"/>
        <w:gridCol w:w="1292"/>
        <w:gridCol w:w="1641"/>
        <w:gridCol w:w="1699"/>
      </w:tblGrid>
      <w:tr w14:paraId="6915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333" w:type="pct"/>
            <w:vMerge w:val="restart"/>
            <w:vAlign w:val="center"/>
          </w:tcPr>
          <w:p w14:paraId="5C2544E6">
            <w:pPr>
              <w:overflowPunct w:val="0"/>
              <w:autoSpaceDE w:val="0"/>
              <w:autoSpaceDN w:val="0"/>
              <w:snapToGrid w:val="0"/>
              <w:spacing w:line="260" w:lineRule="exact"/>
              <w:jc w:val="center"/>
              <w:rPr>
                <w:rFonts w:ascii="Times New Roman" w:hAnsi="Times New Roman" w:eastAsia="方正黑体_GBK" w:cs="Times New Roman"/>
                <w:color w:val="000000" w:themeColor="text1"/>
              </w:rPr>
            </w:pPr>
            <w:r>
              <w:rPr>
                <w:rFonts w:hint="eastAsia" w:ascii="Times New Roman" w:hAnsi="Times New Roman" w:eastAsia="方正黑体_GBK" w:cs="Times New Roman"/>
                <w:color w:val="000000" w:themeColor="text1"/>
              </w:rPr>
              <w:t>类别</w:t>
            </w:r>
          </w:p>
        </w:tc>
        <w:tc>
          <w:tcPr>
            <w:tcW w:w="2063" w:type="pct"/>
            <w:gridSpan w:val="2"/>
            <w:vMerge w:val="restart"/>
            <w:vAlign w:val="center"/>
          </w:tcPr>
          <w:p w14:paraId="68A9B88B">
            <w:pPr>
              <w:overflowPunct w:val="0"/>
              <w:autoSpaceDE w:val="0"/>
              <w:autoSpaceDN w:val="0"/>
              <w:snapToGrid w:val="0"/>
              <w:spacing w:line="260" w:lineRule="exact"/>
              <w:jc w:val="center"/>
              <w:rPr>
                <w:rFonts w:ascii="Times New Roman" w:hAnsi="Times New Roman" w:eastAsia="方正黑体_GBK" w:cs="Times New Roman"/>
                <w:color w:val="000000" w:themeColor="text1"/>
              </w:rPr>
            </w:pPr>
            <w:r>
              <w:rPr>
                <w:rFonts w:hint="eastAsia" w:ascii="Times New Roman" w:hAnsi="Times New Roman" w:eastAsia="方正黑体_GBK" w:cs="Times New Roman"/>
                <w:color w:val="000000" w:themeColor="text1"/>
              </w:rPr>
              <w:t>指标</w:t>
            </w:r>
          </w:p>
        </w:tc>
        <w:tc>
          <w:tcPr>
            <w:tcW w:w="1648" w:type="pct"/>
            <w:gridSpan w:val="2"/>
            <w:vAlign w:val="center"/>
          </w:tcPr>
          <w:p w14:paraId="7CC72327">
            <w:pPr>
              <w:overflowPunct w:val="0"/>
              <w:autoSpaceDE w:val="0"/>
              <w:autoSpaceDN w:val="0"/>
              <w:snapToGrid w:val="0"/>
              <w:spacing w:line="260" w:lineRule="exact"/>
              <w:ind w:firstLine="420" w:firstLineChars="200"/>
              <w:jc w:val="center"/>
              <w:rPr>
                <w:rFonts w:ascii="Times New Roman" w:hAnsi="Times New Roman" w:eastAsia="方正黑体_GBK" w:cs="Times New Roman"/>
                <w:color w:val="000000" w:themeColor="text1"/>
              </w:rPr>
            </w:pPr>
            <w:r>
              <w:rPr>
                <w:rFonts w:hint="eastAsia" w:ascii="Times New Roman" w:hAnsi="Times New Roman" w:eastAsia="方正黑体_GBK" w:cs="Times New Roman"/>
                <w:color w:val="000000" w:themeColor="text1"/>
              </w:rPr>
              <w:t>规划目标</w:t>
            </w:r>
          </w:p>
        </w:tc>
        <w:tc>
          <w:tcPr>
            <w:tcW w:w="954" w:type="pct"/>
            <w:vMerge w:val="restart"/>
            <w:vAlign w:val="center"/>
          </w:tcPr>
          <w:p w14:paraId="4B3D6DF9">
            <w:pPr>
              <w:overflowPunct w:val="0"/>
              <w:autoSpaceDE w:val="0"/>
              <w:autoSpaceDN w:val="0"/>
              <w:snapToGrid w:val="0"/>
              <w:spacing w:line="260" w:lineRule="exact"/>
              <w:jc w:val="center"/>
              <w:rPr>
                <w:rFonts w:ascii="Times New Roman" w:hAnsi="Times New Roman" w:eastAsia="方正黑体_GBK" w:cs="Times New Roman"/>
                <w:color w:val="000000" w:themeColor="text1"/>
              </w:rPr>
            </w:pPr>
            <w:r>
              <w:rPr>
                <w:rFonts w:hint="eastAsia" w:ascii="Times New Roman" w:hAnsi="Times New Roman" w:eastAsia="方正黑体_GBK" w:cs="Times New Roman"/>
                <w:color w:val="000000" w:themeColor="text1"/>
              </w:rPr>
              <w:t>属性</w:t>
            </w:r>
          </w:p>
        </w:tc>
      </w:tr>
      <w:tr w14:paraId="0794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jc w:val="center"/>
        </w:trPr>
        <w:tc>
          <w:tcPr>
            <w:tcW w:w="333" w:type="pct"/>
            <w:vMerge w:val="continue"/>
            <w:vAlign w:val="center"/>
          </w:tcPr>
          <w:p w14:paraId="0C05A5A3">
            <w:pPr>
              <w:overflowPunct w:val="0"/>
              <w:snapToGrid w:val="0"/>
              <w:spacing w:line="2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Merge w:val="continue"/>
            <w:vAlign w:val="center"/>
          </w:tcPr>
          <w:p w14:paraId="7444050C">
            <w:pPr>
              <w:overflowPunct w:val="0"/>
              <w:snapToGrid w:val="0"/>
              <w:spacing w:line="260" w:lineRule="exact"/>
              <w:ind w:firstLine="640" w:firstLineChars="200"/>
              <w:rPr>
                <w:rFonts w:ascii="Times New Roman" w:hAnsi="Times New Roman" w:eastAsia="方正仿宋_GBK" w:cs="Times New Roman"/>
                <w:color w:val="000000" w:themeColor="text1"/>
                <w:sz w:val="32"/>
                <w:szCs w:val="22"/>
              </w:rPr>
            </w:pPr>
          </w:p>
        </w:tc>
        <w:tc>
          <w:tcPr>
            <w:tcW w:w="726" w:type="pct"/>
            <w:vAlign w:val="center"/>
          </w:tcPr>
          <w:p w14:paraId="72E909A2">
            <w:pPr>
              <w:overflowPunct w:val="0"/>
              <w:autoSpaceDE w:val="0"/>
              <w:autoSpaceDN w:val="0"/>
              <w:snapToGrid w:val="0"/>
              <w:spacing w:line="260" w:lineRule="exact"/>
              <w:jc w:val="center"/>
              <w:rPr>
                <w:rFonts w:ascii="Times New Roman" w:hAnsi="Times New Roman" w:eastAsia="方正黑体_GBK" w:cs="Times New Roman"/>
                <w:color w:val="000000" w:themeColor="text1"/>
              </w:rPr>
            </w:pPr>
            <w:r>
              <w:rPr>
                <w:rFonts w:hint="eastAsia" w:ascii="Times New Roman" w:hAnsi="Times New Roman" w:eastAsia="方正黑体_GBK" w:cs="Times New Roman"/>
                <w:color w:val="000000" w:themeColor="text1"/>
              </w:rPr>
              <w:t>2030年</w:t>
            </w:r>
          </w:p>
        </w:tc>
        <w:tc>
          <w:tcPr>
            <w:tcW w:w="922" w:type="pct"/>
            <w:vAlign w:val="center"/>
          </w:tcPr>
          <w:p w14:paraId="4BB5AF09">
            <w:pPr>
              <w:overflowPunct w:val="0"/>
              <w:autoSpaceDE w:val="0"/>
              <w:autoSpaceDN w:val="0"/>
              <w:snapToGrid w:val="0"/>
              <w:spacing w:line="260" w:lineRule="exact"/>
              <w:jc w:val="center"/>
              <w:rPr>
                <w:rFonts w:ascii="Times New Roman" w:hAnsi="Times New Roman" w:eastAsia="方正黑体_GBK" w:cs="Times New Roman"/>
                <w:color w:val="000000" w:themeColor="text1"/>
              </w:rPr>
            </w:pPr>
            <w:r>
              <w:rPr>
                <w:rFonts w:hint="eastAsia" w:ascii="Times New Roman" w:hAnsi="Times New Roman" w:eastAsia="方正黑体_GBK" w:cs="Times New Roman"/>
                <w:color w:val="000000" w:themeColor="text1"/>
              </w:rPr>
              <w:t>年均/累计</w:t>
            </w:r>
          </w:p>
        </w:tc>
        <w:tc>
          <w:tcPr>
            <w:tcW w:w="954" w:type="pct"/>
            <w:vMerge w:val="continue"/>
            <w:vAlign w:val="center"/>
          </w:tcPr>
          <w:p w14:paraId="3DEE97E6">
            <w:pPr>
              <w:overflowPunct w:val="0"/>
              <w:snapToGrid w:val="0"/>
              <w:spacing w:line="260" w:lineRule="exact"/>
              <w:ind w:firstLine="640" w:firstLineChars="200"/>
              <w:rPr>
                <w:rFonts w:ascii="Times New Roman" w:hAnsi="Times New Roman" w:eastAsia="方正仿宋_GBK" w:cs="Times New Roman"/>
                <w:color w:val="000000" w:themeColor="text1"/>
                <w:sz w:val="32"/>
                <w:szCs w:val="22"/>
              </w:rPr>
            </w:pPr>
          </w:p>
        </w:tc>
      </w:tr>
      <w:tr w14:paraId="23E2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333" w:type="pct"/>
            <w:vMerge w:val="restart"/>
            <w:vAlign w:val="center"/>
          </w:tcPr>
          <w:p w14:paraId="40A24E80">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经</w:t>
            </w:r>
          </w:p>
          <w:p w14:paraId="20B64411">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济</w:t>
            </w:r>
          </w:p>
          <w:p w14:paraId="7233A118">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强</w:t>
            </w:r>
          </w:p>
        </w:tc>
        <w:tc>
          <w:tcPr>
            <w:tcW w:w="2063" w:type="pct"/>
            <w:gridSpan w:val="2"/>
            <w:vAlign w:val="center"/>
          </w:tcPr>
          <w:p w14:paraId="321213FA">
            <w:pPr>
              <w:overflowPunct w:val="0"/>
              <w:autoSpaceDE w:val="0"/>
              <w:autoSpaceDN w:val="0"/>
              <w:snapToGrid w:val="0"/>
              <w:spacing w:line="300" w:lineRule="exact"/>
              <w:rPr>
                <w:rFonts w:ascii="Times New Roman" w:hAnsi="Times New Roman" w:eastAsia="方正仿宋_GBK" w:cs="Times New Roman"/>
                <w:color w:val="000000" w:themeColor="text1"/>
                <w:vertAlign w:val="superscript"/>
              </w:rPr>
            </w:pPr>
            <w:r>
              <w:rPr>
                <w:rFonts w:hint="eastAsia" w:ascii="Times New Roman" w:hAnsi="Times New Roman" w:eastAsia="方正仿宋_GBK" w:cs="Times New Roman"/>
                <w:color w:val="000000" w:themeColor="text1"/>
              </w:rPr>
              <w:t>1.地区生产总值（GDP）增长（%）</w:t>
            </w:r>
          </w:p>
        </w:tc>
        <w:tc>
          <w:tcPr>
            <w:tcW w:w="726" w:type="pct"/>
            <w:vAlign w:val="center"/>
          </w:tcPr>
          <w:p w14:paraId="4E9E3BDD">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22" w:type="pct"/>
            <w:vAlign w:val="center"/>
          </w:tcPr>
          <w:p w14:paraId="078CE821">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7左右</w:t>
            </w:r>
          </w:p>
        </w:tc>
        <w:tc>
          <w:tcPr>
            <w:tcW w:w="954" w:type="pct"/>
            <w:vAlign w:val="center"/>
          </w:tcPr>
          <w:p w14:paraId="245A76E8">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1072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333" w:type="pct"/>
            <w:vMerge w:val="continue"/>
            <w:vAlign w:val="center"/>
          </w:tcPr>
          <w:p w14:paraId="5BF56C4B">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3EA2BC9C">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2.全员劳动生产率增长（%）</w:t>
            </w:r>
          </w:p>
        </w:tc>
        <w:tc>
          <w:tcPr>
            <w:tcW w:w="726" w:type="pct"/>
            <w:vAlign w:val="center"/>
          </w:tcPr>
          <w:p w14:paraId="3B970578">
            <w:pPr>
              <w:overflowPunct w:val="0"/>
              <w:autoSpaceDE w:val="0"/>
              <w:autoSpaceDN w:val="0"/>
              <w:snapToGrid w:val="0"/>
              <w:spacing w:line="300" w:lineRule="exact"/>
              <w:ind w:firstLine="420" w:firstLineChars="200"/>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22" w:type="pct"/>
            <w:vAlign w:val="center"/>
          </w:tcPr>
          <w:p w14:paraId="6C7E954F">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高于GDP增长</w:t>
            </w:r>
          </w:p>
        </w:tc>
        <w:tc>
          <w:tcPr>
            <w:tcW w:w="954" w:type="pct"/>
            <w:vAlign w:val="center"/>
          </w:tcPr>
          <w:p w14:paraId="460111FB">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7B94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333" w:type="pct"/>
            <w:vMerge w:val="continue"/>
            <w:vAlign w:val="center"/>
          </w:tcPr>
          <w:p w14:paraId="0695703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2C4485D6">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3.规上企业研发经费投入增长（%）</w:t>
            </w:r>
          </w:p>
        </w:tc>
        <w:tc>
          <w:tcPr>
            <w:tcW w:w="726" w:type="pct"/>
            <w:vAlign w:val="center"/>
          </w:tcPr>
          <w:p w14:paraId="3BE345E0">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22" w:type="pct"/>
            <w:vAlign w:val="center"/>
          </w:tcPr>
          <w:p w14:paraId="19DDFF26">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20</w:t>
            </w:r>
          </w:p>
        </w:tc>
        <w:tc>
          <w:tcPr>
            <w:tcW w:w="954" w:type="pct"/>
            <w:vAlign w:val="center"/>
          </w:tcPr>
          <w:p w14:paraId="4EED4C5E">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654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333" w:type="pct"/>
            <w:vMerge w:val="continue"/>
            <w:vAlign w:val="center"/>
          </w:tcPr>
          <w:p w14:paraId="7F189558">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30E44548">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4.每万人口高价值发明专利拥有量（件）</w:t>
            </w:r>
          </w:p>
        </w:tc>
        <w:tc>
          <w:tcPr>
            <w:tcW w:w="726" w:type="pct"/>
            <w:vAlign w:val="center"/>
          </w:tcPr>
          <w:p w14:paraId="399EEB71">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30</w:t>
            </w:r>
          </w:p>
        </w:tc>
        <w:tc>
          <w:tcPr>
            <w:tcW w:w="922" w:type="pct"/>
            <w:vAlign w:val="center"/>
          </w:tcPr>
          <w:p w14:paraId="1330F1E4">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710BB037">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11DB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333" w:type="pct"/>
            <w:vMerge w:val="continue"/>
            <w:vAlign w:val="center"/>
          </w:tcPr>
          <w:p w14:paraId="255D3C4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456B7910">
            <w:pPr>
              <w:overflowPunct w:val="0"/>
              <w:autoSpaceDE w:val="0"/>
              <w:autoSpaceDN w:val="0"/>
              <w:snapToGrid w:val="0"/>
              <w:spacing w:line="300" w:lineRule="exact"/>
              <w:rPr>
                <w:rFonts w:ascii="Times New Roman" w:hAnsi="Times New Roman" w:eastAsia="方正仿宋_GBK" w:cs="Times New Roman"/>
                <w:color w:val="000000" w:themeColor="text1"/>
                <w:vertAlign w:val="superscript"/>
              </w:rPr>
            </w:pPr>
            <w:r>
              <w:rPr>
                <w:rFonts w:hint="eastAsia" w:ascii="Times New Roman" w:hAnsi="Times New Roman" w:eastAsia="方正仿宋_GBK" w:cs="Times New Roman"/>
                <w:color w:val="000000" w:themeColor="text1"/>
              </w:rPr>
              <w:t>5.制造业增加值占比（%）</w:t>
            </w:r>
          </w:p>
        </w:tc>
        <w:tc>
          <w:tcPr>
            <w:tcW w:w="726" w:type="pct"/>
            <w:vAlign w:val="center"/>
          </w:tcPr>
          <w:p w14:paraId="5AFDDEE8">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提高2个百分点左右</w:t>
            </w:r>
          </w:p>
        </w:tc>
        <w:tc>
          <w:tcPr>
            <w:tcW w:w="922" w:type="pct"/>
            <w:vAlign w:val="center"/>
          </w:tcPr>
          <w:p w14:paraId="7AA5B80B">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4AEB72A1">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72E3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333" w:type="pct"/>
            <w:vMerge w:val="continue"/>
            <w:vAlign w:val="center"/>
          </w:tcPr>
          <w:p w14:paraId="04901B1D">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0B3C77B6">
            <w:pPr>
              <w:overflowPunct w:val="0"/>
              <w:autoSpaceDE w:val="0"/>
              <w:autoSpaceDN w:val="0"/>
              <w:snapToGrid w:val="0"/>
              <w:spacing w:line="280" w:lineRule="exact"/>
              <w:rPr>
                <w:rFonts w:ascii="Times New Roman" w:hAnsi="Times New Roman" w:eastAsia="方正仿宋_GBK" w:cs="Times New Roman"/>
                <w:color w:val="000000" w:themeColor="text1"/>
                <w:spacing w:val="-10"/>
              </w:rPr>
            </w:pPr>
            <w:r>
              <w:rPr>
                <w:rFonts w:hint="eastAsia" w:ascii="Times New Roman" w:hAnsi="Times New Roman" w:eastAsia="方正仿宋_GBK" w:cs="Times New Roman"/>
                <w:color w:val="000000" w:themeColor="text1"/>
                <w:spacing w:val="-10"/>
              </w:rPr>
              <w:t>6</w:t>
            </w:r>
            <w:r>
              <w:rPr>
                <w:rFonts w:hint="eastAsia" w:ascii="Times New Roman" w:hAnsi="Times New Roman" w:eastAsia="方正仿宋_GBK" w:cs="Times New Roman"/>
                <w:color w:val="000000" w:themeColor="text1"/>
              </w:rPr>
              <w:t>.</w:t>
            </w:r>
            <w:r>
              <w:rPr>
                <w:rFonts w:hint="eastAsia" w:ascii="Times New Roman" w:hAnsi="Times New Roman" w:eastAsia="方正仿宋_GBK" w:cs="Times New Roman"/>
                <w:color w:val="000000" w:themeColor="text1"/>
                <w:spacing w:val="-10"/>
              </w:rPr>
              <w:t>高新技术产业产值占规模以上工业产值比重（%）</w:t>
            </w:r>
          </w:p>
        </w:tc>
        <w:tc>
          <w:tcPr>
            <w:tcW w:w="726" w:type="pct"/>
            <w:vAlign w:val="center"/>
          </w:tcPr>
          <w:p w14:paraId="25416C47">
            <w:pPr>
              <w:overflowPunct w:val="0"/>
              <w:autoSpaceDE w:val="0"/>
              <w:autoSpaceDN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45</w:t>
            </w:r>
          </w:p>
        </w:tc>
        <w:tc>
          <w:tcPr>
            <w:tcW w:w="922" w:type="pct"/>
            <w:vAlign w:val="center"/>
          </w:tcPr>
          <w:p w14:paraId="6389A8F7">
            <w:pPr>
              <w:overflowPunct w:val="0"/>
              <w:autoSpaceDE w:val="0"/>
              <w:autoSpaceDN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52FD4F71">
            <w:pPr>
              <w:overflowPunct w:val="0"/>
              <w:autoSpaceDE w:val="0"/>
              <w:autoSpaceDN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6168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3" w:type="pct"/>
            <w:vMerge w:val="continue"/>
            <w:vAlign w:val="center"/>
          </w:tcPr>
          <w:p w14:paraId="488957B5">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780C9244">
            <w:pPr>
              <w:overflowPunct w:val="0"/>
              <w:autoSpaceDE w:val="0"/>
              <w:autoSpaceDN w:val="0"/>
              <w:snapToGrid w:val="0"/>
              <w:spacing w:line="280" w:lineRule="exact"/>
              <w:rPr>
                <w:rFonts w:ascii="Times New Roman" w:hAnsi="Times New Roman" w:eastAsia="方正仿宋_GBK" w:cs="Times New Roman"/>
                <w:color w:val="000000" w:themeColor="text1"/>
                <w:spacing w:val="-10"/>
              </w:rPr>
            </w:pPr>
            <w:r>
              <w:rPr>
                <w:rFonts w:hint="eastAsia" w:ascii="Times New Roman" w:hAnsi="Times New Roman" w:eastAsia="方正仿宋_GBK" w:cs="Times New Roman"/>
                <w:color w:val="000000" w:themeColor="text1"/>
                <w:spacing w:val="-10"/>
              </w:rPr>
              <w:t>7</w:t>
            </w:r>
            <w:r>
              <w:rPr>
                <w:rFonts w:hint="eastAsia" w:ascii="Times New Roman" w:hAnsi="Times New Roman" w:eastAsia="方正仿宋_GBK" w:cs="Times New Roman"/>
                <w:color w:val="000000" w:themeColor="text1"/>
              </w:rPr>
              <w:t>.</w:t>
            </w:r>
            <w:r>
              <w:rPr>
                <w:rFonts w:hint="eastAsia" w:ascii="Times New Roman" w:hAnsi="Times New Roman" w:eastAsia="方正仿宋_GBK" w:cs="Times New Roman"/>
                <w:color w:val="000000" w:themeColor="text1"/>
                <w:spacing w:val="-10"/>
              </w:rPr>
              <w:t>数字经济核心产业增加值占GDP比重（%）</w:t>
            </w:r>
          </w:p>
        </w:tc>
        <w:tc>
          <w:tcPr>
            <w:tcW w:w="726" w:type="pct"/>
            <w:vAlign w:val="center"/>
          </w:tcPr>
          <w:p w14:paraId="68C3F6CF">
            <w:pPr>
              <w:overflowPunct w:val="0"/>
              <w:autoSpaceDE w:val="0"/>
              <w:autoSpaceDN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9.7</w:t>
            </w:r>
          </w:p>
        </w:tc>
        <w:tc>
          <w:tcPr>
            <w:tcW w:w="922" w:type="pct"/>
            <w:vAlign w:val="center"/>
          </w:tcPr>
          <w:p w14:paraId="62DF8357">
            <w:pPr>
              <w:overflowPunct w:val="0"/>
              <w:autoSpaceDE w:val="0"/>
              <w:autoSpaceDN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24A13898">
            <w:pPr>
              <w:overflowPunct w:val="0"/>
              <w:autoSpaceDE w:val="0"/>
              <w:autoSpaceDN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50C8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333" w:type="pct"/>
            <w:vMerge w:val="continue"/>
            <w:vAlign w:val="center"/>
          </w:tcPr>
          <w:p w14:paraId="65233AD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358815D5">
            <w:pPr>
              <w:overflowPunct w:val="0"/>
              <w:autoSpaceDE w:val="0"/>
              <w:autoSpaceDN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8.规上生产性服务业营业收入增长（%）</w:t>
            </w:r>
          </w:p>
        </w:tc>
        <w:tc>
          <w:tcPr>
            <w:tcW w:w="726" w:type="pct"/>
            <w:vAlign w:val="center"/>
          </w:tcPr>
          <w:p w14:paraId="3AA8ADF8">
            <w:pPr>
              <w:overflowPunct w:val="0"/>
              <w:autoSpaceDE w:val="0"/>
              <w:autoSpaceDN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22" w:type="pct"/>
            <w:vAlign w:val="center"/>
          </w:tcPr>
          <w:p w14:paraId="38AA7590">
            <w:pPr>
              <w:overflowPunct w:val="0"/>
              <w:autoSpaceDE w:val="0"/>
              <w:autoSpaceDN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10左右</w:t>
            </w:r>
          </w:p>
        </w:tc>
        <w:tc>
          <w:tcPr>
            <w:tcW w:w="954" w:type="pct"/>
            <w:vAlign w:val="center"/>
          </w:tcPr>
          <w:p w14:paraId="42DBFE3B">
            <w:pPr>
              <w:overflowPunct w:val="0"/>
              <w:autoSpaceDE w:val="0"/>
              <w:autoSpaceDN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738C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333" w:type="pct"/>
            <w:vMerge w:val="continue"/>
            <w:vAlign w:val="center"/>
          </w:tcPr>
          <w:p w14:paraId="01FA90FD">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1B1BA6BF">
            <w:pPr>
              <w:overflowPunct w:val="0"/>
              <w:autoSpaceDE w:val="0"/>
              <w:autoSpaceDN w:val="0"/>
              <w:snapToGrid w:val="0"/>
              <w:spacing w:line="28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9.社会物流总费用占GDP比重（%）</w:t>
            </w:r>
          </w:p>
        </w:tc>
        <w:tc>
          <w:tcPr>
            <w:tcW w:w="726" w:type="pct"/>
            <w:vAlign w:val="center"/>
          </w:tcPr>
          <w:p w14:paraId="6272491E">
            <w:pPr>
              <w:overflowPunct w:val="0"/>
              <w:autoSpaceDE w:val="0"/>
              <w:autoSpaceDN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力争12以下</w:t>
            </w:r>
          </w:p>
        </w:tc>
        <w:tc>
          <w:tcPr>
            <w:tcW w:w="922" w:type="pct"/>
            <w:vAlign w:val="center"/>
          </w:tcPr>
          <w:p w14:paraId="5FD3438E">
            <w:pPr>
              <w:overflowPunct w:val="0"/>
              <w:autoSpaceDE w:val="0"/>
              <w:autoSpaceDN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723BBE4A">
            <w:pPr>
              <w:overflowPunct w:val="0"/>
              <w:autoSpaceDE w:val="0"/>
              <w:autoSpaceDN w:val="0"/>
              <w:snapToGrid w:val="0"/>
              <w:spacing w:line="28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15E3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333" w:type="pct"/>
            <w:vMerge w:val="continue"/>
            <w:vAlign w:val="center"/>
          </w:tcPr>
          <w:p w14:paraId="3C4B3FC5">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2E43170C">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10.港口集装箱吞吐量（万标箱）</w:t>
            </w:r>
          </w:p>
        </w:tc>
        <w:tc>
          <w:tcPr>
            <w:tcW w:w="726" w:type="pct"/>
            <w:vAlign w:val="center"/>
          </w:tcPr>
          <w:p w14:paraId="5D50FB37">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100</w:t>
            </w:r>
          </w:p>
        </w:tc>
        <w:tc>
          <w:tcPr>
            <w:tcW w:w="922" w:type="pct"/>
            <w:vAlign w:val="center"/>
          </w:tcPr>
          <w:p w14:paraId="0CADD5B2">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5B94BDC4">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12EF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333" w:type="pct"/>
            <w:vMerge w:val="continue"/>
            <w:tcBorders>
              <w:bottom w:val="single" w:color="auto" w:sz="4" w:space="0"/>
            </w:tcBorders>
            <w:vAlign w:val="center"/>
          </w:tcPr>
          <w:p w14:paraId="7ADFBBCB">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tcBorders>
              <w:bottom w:val="single" w:color="auto" w:sz="4" w:space="0"/>
            </w:tcBorders>
            <w:vAlign w:val="center"/>
          </w:tcPr>
          <w:p w14:paraId="401B7D4E">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11.三级及以上航道里程（公里）</w:t>
            </w:r>
          </w:p>
        </w:tc>
        <w:tc>
          <w:tcPr>
            <w:tcW w:w="726" w:type="pct"/>
            <w:tcBorders>
              <w:bottom w:val="single" w:color="auto" w:sz="4" w:space="0"/>
            </w:tcBorders>
            <w:vAlign w:val="center"/>
          </w:tcPr>
          <w:p w14:paraId="4180A107">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358</w:t>
            </w:r>
          </w:p>
        </w:tc>
        <w:tc>
          <w:tcPr>
            <w:tcW w:w="922" w:type="pct"/>
            <w:tcBorders>
              <w:bottom w:val="single" w:color="auto" w:sz="4" w:space="0"/>
            </w:tcBorders>
            <w:vAlign w:val="center"/>
          </w:tcPr>
          <w:p w14:paraId="4BF633BD">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tcBorders>
              <w:bottom w:val="single" w:color="auto" w:sz="4" w:space="0"/>
            </w:tcBorders>
            <w:vAlign w:val="center"/>
          </w:tcPr>
          <w:p w14:paraId="3D33B5D2">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73D5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333" w:type="pct"/>
            <w:vMerge w:val="restart"/>
            <w:tcBorders>
              <w:top w:val="single" w:color="auto" w:sz="4" w:space="0"/>
            </w:tcBorders>
            <w:vAlign w:val="center"/>
          </w:tcPr>
          <w:p w14:paraId="35257148">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百</w:t>
            </w:r>
          </w:p>
          <w:p w14:paraId="7392950B">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姓</w:t>
            </w:r>
          </w:p>
          <w:p w14:paraId="75F3A0DB">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富</w:t>
            </w:r>
          </w:p>
        </w:tc>
        <w:tc>
          <w:tcPr>
            <w:tcW w:w="2063" w:type="pct"/>
            <w:gridSpan w:val="2"/>
            <w:tcBorders>
              <w:top w:val="single" w:color="auto" w:sz="4" w:space="0"/>
            </w:tcBorders>
            <w:vAlign w:val="center"/>
          </w:tcPr>
          <w:p w14:paraId="1F4EA18A">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12.居民人均可支配收入增长（%）</w:t>
            </w:r>
          </w:p>
        </w:tc>
        <w:tc>
          <w:tcPr>
            <w:tcW w:w="726" w:type="pct"/>
            <w:tcBorders>
              <w:top w:val="single" w:color="auto" w:sz="4" w:space="0"/>
            </w:tcBorders>
            <w:vAlign w:val="center"/>
          </w:tcPr>
          <w:p w14:paraId="0997FDB3">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22" w:type="pct"/>
            <w:tcBorders>
              <w:top w:val="single" w:color="auto" w:sz="4" w:space="0"/>
            </w:tcBorders>
            <w:vAlign w:val="center"/>
          </w:tcPr>
          <w:p w14:paraId="02A1408D">
            <w:pPr>
              <w:overflowPunct w:val="0"/>
              <w:autoSpaceDE w:val="0"/>
              <w:autoSpaceDN w:val="0"/>
              <w:snapToGrid w:val="0"/>
              <w:spacing w:line="24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与经济增长</w:t>
            </w:r>
          </w:p>
          <w:p w14:paraId="0D50D5CC">
            <w:pPr>
              <w:overflowPunct w:val="0"/>
              <w:autoSpaceDE w:val="0"/>
              <w:autoSpaceDN w:val="0"/>
              <w:snapToGrid w:val="0"/>
              <w:spacing w:line="24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基本同步</w:t>
            </w:r>
          </w:p>
        </w:tc>
        <w:tc>
          <w:tcPr>
            <w:tcW w:w="954" w:type="pct"/>
            <w:tcBorders>
              <w:top w:val="single" w:color="auto" w:sz="4" w:space="0"/>
            </w:tcBorders>
            <w:vAlign w:val="center"/>
          </w:tcPr>
          <w:p w14:paraId="590EE4C6">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220F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333" w:type="pct"/>
            <w:vMerge w:val="continue"/>
            <w:vAlign w:val="center"/>
          </w:tcPr>
          <w:p w14:paraId="6D7558F0">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877" w:type="pct"/>
            <w:vMerge w:val="restart"/>
            <w:vAlign w:val="center"/>
          </w:tcPr>
          <w:p w14:paraId="208FC697">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13.每千人口拥有医护人员数</w:t>
            </w:r>
          </w:p>
        </w:tc>
        <w:tc>
          <w:tcPr>
            <w:tcW w:w="1186" w:type="pct"/>
            <w:vAlign w:val="center"/>
          </w:tcPr>
          <w:p w14:paraId="5B464FEB">
            <w:pPr>
              <w:overflowPunct w:val="0"/>
              <w:autoSpaceDE w:val="0"/>
              <w:autoSpaceDN w:val="0"/>
              <w:snapToGrid w:val="0"/>
              <w:spacing w:line="24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执业医师数（人）</w:t>
            </w:r>
          </w:p>
        </w:tc>
        <w:tc>
          <w:tcPr>
            <w:tcW w:w="726" w:type="pct"/>
            <w:vAlign w:val="center"/>
          </w:tcPr>
          <w:p w14:paraId="41E2A0A2">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稳步提升</w:t>
            </w:r>
          </w:p>
        </w:tc>
        <w:tc>
          <w:tcPr>
            <w:tcW w:w="922" w:type="pct"/>
            <w:vAlign w:val="center"/>
          </w:tcPr>
          <w:p w14:paraId="3210CB8D">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Merge w:val="restart"/>
            <w:vAlign w:val="center"/>
          </w:tcPr>
          <w:p w14:paraId="375B584D">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4D41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33" w:type="pct"/>
            <w:vMerge w:val="continue"/>
            <w:vAlign w:val="center"/>
          </w:tcPr>
          <w:p w14:paraId="124A84BF">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877" w:type="pct"/>
            <w:vMerge w:val="continue"/>
            <w:vAlign w:val="center"/>
          </w:tcPr>
          <w:p w14:paraId="6EB9459E">
            <w:pPr>
              <w:overflowPunct w:val="0"/>
              <w:autoSpaceDE w:val="0"/>
              <w:autoSpaceDN w:val="0"/>
              <w:snapToGrid w:val="0"/>
              <w:spacing w:line="240" w:lineRule="exact"/>
              <w:rPr>
                <w:rFonts w:ascii="Times New Roman" w:hAnsi="Times New Roman" w:eastAsia="方正仿宋_GBK" w:cs="Times New Roman"/>
                <w:color w:val="000000" w:themeColor="text1"/>
              </w:rPr>
            </w:pPr>
          </w:p>
        </w:tc>
        <w:tc>
          <w:tcPr>
            <w:tcW w:w="1186" w:type="pct"/>
            <w:vAlign w:val="center"/>
          </w:tcPr>
          <w:p w14:paraId="2037CFC9">
            <w:pPr>
              <w:overflowPunct w:val="0"/>
              <w:autoSpaceDE w:val="0"/>
              <w:autoSpaceDN w:val="0"/>
              <w:snapToGrid w:val="0"/>
              <w:spacing w:line="24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注册护士数（人）</w:t>
            </w:r>
          </w:p>
        </w:tc>
        <w:tc>
          <w:tcPr>
            <w:tcW w:w="726" w:type="pct"/>
            <w:vAlign w:val="center"/>
          </w:tcPr>
          <w:p w14:paraId="400C08BF">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稳步提升</w:t>
            </w:r>
          </w:p>
        </w:tc>
        <w:tc>
          <w:tcPr>
            <w:tcW w:w="922" w:type="pct"/>
            <w:vAlign w:val="center"/>
          </w:tcPr>
          <w:p w14:paraId="4BE3D89E">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Merge w:val="continue"/>
            <w:vAlign w:val="center"/>
          </w:tcPr>
          <w:p w14:paraId="311B1D84">
            <w:pPr>
              <w:overflowPunct w:val="0"/>
              <w:autoSpaceDE w:val="0"/>
              <w:autoSpaceDN w:val="0"/>
              <w:snapToGrid w:val="0"/>
              <w:spacing w:line="300" w:lineRule="exact"/>
              <w:jc w:val="center"/>
              <w:rPr>
                <w:rFonts w:ascii="Times New Roman" w:hAnsi="Times New Roman" w:eastAsia="方正仿宋_GBK" w:cs="Times New Roman"/>
                <w:color w:val="000000" w:themeColor="text1"/>
              </w:rPr>
            </w:pPr>
          </w:p>
        </w:tc>
      </w:tr>
      <w:tr w14:paraId="134A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333" w:type="pct"/>
            <w:vMerge w:val="continue"/>
            <w:vAlign w:val="center"/>
          </w:tcPr>
          <w:p w14:paraId="0D267FF1">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3602715C">
            <w:pPr>
              <w:overflowPunct w:val="0"/>
              <w:autoSpaceDE w:val="0"/>
              <w:autoSpaceDN w:val="0"/>
              <w:snapToGrid w:val="0"/>
              <w:spacing w:line="300" w:lineRule="exact"/>
              <w:rPr>
                <w:rFonts w:ascii="Times New Roman" w:hAnsi="Times New Roman" w:eastAsia="方正仿宋_GBK" w:cs="Times New Roman"/>
                <w:color w:val="000000" w:themeColor="text1"/>
                <w:shd w:val="clear" w:color="FFFFFF" w:fill="D9D9D9"/>
              </w:rPr>
            </w:pPr>
            <w:r>
              <w:rPr>
                <w:rFonts w:hint="eastAsia" w:ascii="Times New Roman" w:hAnsi="Times New Roman" w:eastAsia="方正仿宋_GBK" w:cs="Times New Roman"/>
                <w:color w:val="000000" w:themeColor="text1"/>
              </w:rPr>
              <w:t>14.养老机构护理型床位占比（%）</w:t>
            </w:r>
          </w:p>
        </w:tc>
        <w:tc>
          <w:tcPr>
            <w:tcW w:w="726" w:type="pct"/>
            <w:vAlign w:val="center"/>
          </w:tcPr>
          <w:p w14:paraId="41250DEA">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75</w:t>
            </w:r>
          </w:p>
        </w:tc>
        <w:tc>
          <w:tcPr>
            <w:tcW w:w="922" w:type="pct"/>
            <w:vAlign w:val="center"/>
          </w:tcPr>
          <w:p w14:paraId="4237CC34">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5C5D7D65">
            <w:pPr>
              <w:overflowPunct w:val="0"/>
              <w:autoSpaceDE w:val="0"/>
              <w:autoSpaceDN w:val="0"/>
              <w:snapToGrid w:val="0"/>
              <w:spacing w:line="300" w:lineRule="exact"/>
              <w:jc w:val="center"/>
              <w:rPr>
                <w:rFonts w:ascii="Times New Roman" w:hAnsi="Times New Roman" w:eastAsia="方正仿宋_GBK" w:cs="Times New Roman"/>
                <w:color w:val="000000" w:themeColor="text1"/>
                <w:shd w:val="clear" w:color="FFFFFF" w:fill="D9D9D9"/>
              </w:rPr>
            </w:pPr>
            <w:r>
              <w:rPr>
                <w:rFonts w:hint="eastAsia" w:ascii="Times New Roman" w:hAnsi="Times New Roman" w:eastAsia="方正仿宋_GBK" w:cs="Times New Roman"/>
                <w:color w:val="000000" w:themeColor="text1"/>
              </w:rPr>
              <w:t>预期性</w:t>
            </w:r>
          </w:p>
        </w:tc>
      </w:tr>
      <w:tr w14:paraId="56D3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333" w:type="pct"/>
            <w:vMerge w:val="continue"/>
            <w:vAlign w:val="center"/>
          </w:tcPr>
          <w:p w14:paraId="6597C5DD">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6F58323A">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15.3岁以下婴幼儿入托率（%）</w:t>
            </w:r>
          </w:p>
        </w:tc>
        <w:tc>
          <w:tcPr>
            <w:tcW w:w="726" w:type="pct"/>
            <w:vAlign w:val="center"/>
          </w:tcPr>
          <w:p w14:paraId="48E0E9B0">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20</w:t>
            </w:r>
          </w:p>
        </w:tc>
        <w:tc>
          <w:tcPr>
            <w:tcW w:w="922" w:type="pct"/>
            <w:vAlign w:val="center"/>
          </w:tcPr>
          <w:p w14:paraId="586CC908">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5A5F740B">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05E6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333" w:type="pct"/>
            <w:vMerge w:val="continue"/>
            <w:vAlign w:val="center"/>
          </w:tcPr>
          <w:p w14:paraId="7125F5F3">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724C701D">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16.人均预期寿命（岁）</w:t>
            </w:r>
          </w:p>
        </w:tc>
        <w:tc>
          <w:tcPr>
            <w:tcW w:w="726" w:type="pct"/>
            <w:vAlign w:val="center"/>
          </w:tcPr>
          <w:p w14:paraId="479463A2">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81左右</w:t>
            </w:r>
          </w:p>
        </w:tc>
        <w:tc>
          <w:tcPr>
            <w:tcW w:w="922" w:type="pct"/>
            <w:vAlign w:val="center"/>
          </w:tcPr>
          <w:p w14:paraId="1DB5EF8D">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7A1DF45A">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6546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33" w:type="pct"/>
            <w:vMerge w:val="restart"/>
            <w:vAlign w:val="center"/>
          </w:tcPr>
          <w:p w14:paraId="08BE65F2">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环</w:t>
            </w:r>
          </w:p>
          <w:p w14:paraId="720B1B7A">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境</w:t>
            </w:r>
          </w:p>
          <w:p w14:paraId="5563DB08">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美</w:t>
            </w:r>
          </w:p>
        </w:tc>
        <w:tc>
          <w:tcPr>
            <w:tcW w:w="2063" w:type="pct"/>
            <w:gridSpan w:val="2"/>
            <w:vAlign w:val="center"/>
          </w:tcPr>
          <w:p w14:paraId="1FC6EFB1">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17.单位GDP二氧化碳排放降低（%）</w:t>
            </w:r>
          </w:p>
        </w:tc>
        <w:tc>
          <w:tcPr>
            <w:tcW w:w="726" w:type="pct"/>
            <w:vAlign w:val="center"/>
          </w:tcPr>
          <w:p w14:paraId="1E341A0B">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22" w:type="pct"/>
            <w:vAlign w:val="center"/>
          </w:tcPr>
          <w:p w14:paraId="6F898DDC">
            <w:pPr>
              <w:jc w:val="center"/>
            </w:pPr>
            <w:r>
              <w:rPr>
                <w:rFonts w:hint="eastAsia"/>
              </w:rPr>
              <w:t>[</w:t>
            </w:r>
            <w:r>
              <w:rPr>
                <w:rFonts w:hint="eastAsia" w:ascii="Times New Roman" w:hAnsi="Times New Roman" w:eastAsia="方正仿宋_GBK" w:cs="Times New Roman"/>
                <w:color w:val="000000" w:themeColor="text1"/>
                <w:spacing w:val="-8"/>
              </w:rPr>
              <w:t>完成省定目标</w:t>
            </w:r>
            <w:r>
              <w:rPr>
                <w:rFonts w:hint="eastAsia"/>
              </w:rPr>
              <w:t>]</w:t>
            </w:r>
          </w:p>
        </w:tc>
        <w:tc>
          <w:tcPr>
            <w:tcW w:w="954" w:type="pct"/>
            <w:vAlign w:val="center"/>
          </w:tcPr>
          <w:p w14:paraId="59EF636B">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约束性</w:t>
            </w:r>
          </w:p>
        </w:tc>
      </w:tr>
      <w:tr w14:paraId="7411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33" w:type="pct"/>
            <w:vMerge w:val="continue"/>
            <w:vAlign w:val="center"/>
          </w:tcPr>
          <w:p w14:paraId="14D5F933">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225A8E16">
            <w:pPr>
              <w:overflowPunct w:val="0"/>
              <w:autoSpaceDE w:val="0"/>
              <w:autoSpaceDN w:val="0"/>
              <w:snapToGrid w:val="0"/>
              <w:spacing w:line="300" w:lineRule="exact"/>
              <w:rPr>
                <w:rFonts w:ascii="Times New Roman" w:hAnsi="Times New Roman" w:eastAsia="方正仿宋_GBK" w:cs="Times New Roman"/>
                <w:color w:val="000000" w:themeColor="text1"/>
                <w:spacing w:val="-16"/>
                <w:shd w:val="clear" w:color="FFFFFF" w:fill="D9D9D9"/>
              </w:rPr>
            </w:pPr>
            <w:r>
              <w:rPr>
                <w:rFonts w:hint="eastAsia" w:ascii="Times New Roman" w:hAnsi="Times New Roman" w:eastAsia="方正仿宋_GBK" w:cs="Times New Roman"/>
                <w:color w:val="000000" w:themeColor="text1"/>
              </w:rPr>
              <w:t>18.地级及以上城市细颗粒物（PM</w:t>
            </w:r>
            <w:r>
              <w:rPr>
                <w:rFonts w:hint="eastAsia" w:ascii="Times New Roman" w:hAnsi="Times New Roman" w:eastAsia="方正仿宋_GBK" w:cs="Times New Roman"/>
                <w:color w:val="000000" w:themeColor="text1"/>
                <w:vertAlign w:val="subscript"/>
              </w:rPr>
              <w:t>2.5</w:t>
            </w:r>
            <w:r>
              <w:rPr>
                <w:rFonts w:hint="eastAsia" w:ascii="Times New Roman" w:hAnsi="Times New Roman" w:eastAsia="方正仿宋_GBK" w:cs="Times New Roman"/>
                <w:color w:val="000000" w:themeColor="text1"/>
              </w:rPr>
              <w:t>）浓度（微克/立方米）</w:t>
            </w:r>
          </w:p>
        </w:tc>
        <w:tc>
          <w:tcPr>
            <w:tcW w:w="726" w:type="pct"/>
            <w:vAlign w:val="center"/>
          </w:tcPr>
          <w:p w14:paraId="3E85DB80">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完成省定</w:t>
            </w:r>
          </w:p>
          <w:p w14:paraId="01EBCC71">
            <w:pPr>
              <w:overflowPunct w:val="0"/>
              <w:autoSpaceDE w:val="0"/>
              <w:autoSpaceDN w:val="0"/>
              <w:snapToGrid w:val="0"/>
              <w:spacing w:line="300" w:lineRule="exact"/>
              <w:jc w:val="center"/>
              <w:rPr>
                <w:rFonts w:ascii="Times New Roman" w:hAnsi="Times New Roman" w:eastAsia="方正仿宋_GBK" w:cs="Times New Roman"/>
                <w:color w:val="000000" w:themeColor="text1"/>
                <w:shd w:val="clear" w:color="FFFFFF" w:fill="D9D9D9"/>
              </w:rPr>
            </w:pPr>
            <w:r>
              <w:rPr>
                <w:rFonts w:hint="eastAsia" w:ascii="Times New Roman" w:hAnsi="Times New Roman" w:eastAsia="方正仿宋_GBK" w:cs="Times New Roman"/>
                <w:color w:val="000000" w:themeColor="text1"/>
              </w:rPr>
              <w:t>目标</w:t>
            </w:r>
          </w:p>
        </w:tc>
        <w:tc>
          <w:tcPr>
            <w:tcW w:w="922" w:type="pct"/>
            <w:vAlign w:val="center"/>
          </w:tcPr>
          <w:p w14:paraId="0AB81A2A">
            <w:pPr>
              <w:overflowPunct w:val="0"/>
              <w:autoSpaceDE w:val="0"/>
              <w:autoSpaceDN w:val="0"/>
              <w:snapToGrid w:val="0"/>
              <w:spacing w:line="300" w:lineRule="exact"/>
              <w:jc w:val="center"/>
              <w:rPr>
                <w:rFonts w:ascii="Times New Roman" w:hAnsi="Times New Roman" w:eastAsia="方正仿宋_GBK" w:cs="Times New Roman"/>
                <w:color w:val="000000" w:themeColor="text1"/>
                <w:shd w:val="clear" w:color="FFFFFF" w:fill="D9D9D9"/>
              </w:rPr>
            </w:pPr>
            <w:r>
              <w:rPr>
                <w:rFonts w:hint="eastAsia" w:ascii="Times New Roman" w:hAnsi="Times New Roman" w:eastAsia="方正仿宋_GBK" w:cs="Times New Roman"/>
                <w:color w:val="000000" w:themeColor="text1"/>
              </w:rPr>
              <w:t>—</w:t>
            </w:r>
          </w:p>
        </w:tc>
        <w:tc>
          <w:tcPr>
            <w:tcW w:w="954" w:type="pct"/>
            <w:vAlign w:val="center"/>
          </w:tcPr>
          <w:p w14:paraId="14B583F5">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约束性</w:t>
            </w:r>
          </w:p>
        </w:tc>
      </w:tr>
      <w:tr w14:paraId="142F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33" w:type="pct"/>
            <w:vMerge w:val="continue"/>
            <w:vAlign w:val="center"/>
          </w:tcPr>
          <w:p w14:paraId="0A3F2F98">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0884A7A1">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19.优良水体比例（%）</w:t>
            </w:r>
          </w:p>
        </w:tc>
        <w:tc>
          <w:tcPr>
            <w:tcW w:w="726" w:type="pct"/>
            <w:vAlign w:val="center"/>
          </w:tcPr>
          <w:p w14:paraId="6A98E661">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完成省定</w:t>
            </w:r>
          </w:p>
          <w:p w14:paraId="1D922C8C">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目标</w:t>
            </w:r>
          </w:p>
        </w:tc>
        <w:tc>
          <w:tcPr>
            <w:tcW w:w="922" w:type="pct"/>
            <w:vAlign w:val="center"/>
          </w:tcPr>
          <w:p w14:paraId="60E58ADE">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596CE3B8">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约束性</w:t>
            </w:r>
          </w:p>
        </w:tc>
      </w:tr>
      <w:tr w14:paraId="27FB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33" w:type="pct"/>
            <w:vMerge w:val="continue"/>
            <w:vAlign w:val="center"/>
          </w:tcPr>
          <w:p w14:paraId="40939241">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104F7EDE">
            <w:pPr>
              <w:overflowPunct w:val="0"/>
              <w:autoSpaceDE w:val="0"/>
              <w:autoSpaceDN w:val="0"/>
              <w:snapToGrid w:val="0"/>
              <w:spacing w:line="300" w:lineRule="exact"/>
              <w:rPr>
                <w:rFonts w:ascii="Times New Roman" w:hAnsi="Times New Roman" w:eastAsia="方正仿宋_GBK" w:cs="Times New Roman"/>
                <w:color w:val="000000" w:themeColor="text1"/>
                <w:shd w:val="clear" w:color="FFFFFF" w:fill="D9D9D9"/>
              </w:rPr>
            </w:pPr>
            <w:r>
              <w:rPr>
                <w:rFonts w:hint="eastAsia" w:ascii="Times New Roman" w:hAnsi="Times New Roman" w:eastAsia="方正仿宋_GBK" w:cs="Times New Roman"/>
                <w:color w:val="000000" w:themeColor="text1"/>
              </w:rPr>
              <w:t>20.森林覆盖率（%）</w:t>
            </w:r>
          </w:p>
        </w:tc>
        <w:tc>
          <w:tcPr>
            <w:tcW w:w="726" w:type="pct"/>
            <w:vAlign w:val="center"/>
          </w:tcPr>
          <w:p w14:paraId="440F1D0B">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完成省定</w:t>
            </w:r>
          </w:p>
          <w:p w14:paraId="1390C14B">
            <w:pPr>
              <w:overflowPunct w:val="0"/>
              <w:autoSpaceDE w:val="0"/>
              <w:autoSpaceDN w:val="0"/>
              <w:snapToGrid w:val="0"/>
              <w:spacing w:line="300" w:lineRule="exact"/>
              <w:jc w:val="center"/>
              <w:rPr>
                <w:rFonts w:ascii="Times New Roman" w:hAnsi="Times New Roman" w:eastAsia="方正仿宋_GBK" w:cs="Times New Roman"/>
                <w:color w:val="000000" w:themeColor="text1"/>
                <w:shd w:val="clear" w:color="FFFFFF" w:fill="D9D9D9"/>
              </w:rPr>
            </w:pPr>
            <w:r>
              <w:rPr>
                <w:rFonts w:hint="eastAsia" w:ascii="Times New Roman" w:hAnsi="Times New Roman" w:eastAsia="方正仿宋_GBK" w:cs="Times New Roman"/>
                <w:color w:val="000000" w:themeColor="text1"/>
              </w:rPr>
              <w:t>目标</w:t>
            </w:r>
          </w:p>
        </w:tc>
        <w:tc>
          <w:tcPr>
            <w:tcW w:w="922" w:type="pct"/>
            <w:vAlign w:val="center"/>
          </w:tcPr>
          <w:p w14:paraId="6A8DE060">
            <w:pPr>
              <w:overflowPunct w:val="0"/>
              <w:autoSpaceDE w:val="0"/>
              <w:autoSpaceDN w:val="0"/>
              <w:snapToGrid w:val="0"/>
              <w:spacing w:line="300" w:lineRule="exact"/>
              <w:jc w:val="center"/>
              <w:rPr>
                <w:rFonts w:ascii="Times New Roman" w:hAnsi="Times New Roman" w:eastAsia="方正仿宋_GBK" w:cs="Times New Roman"/>
                <w:color w:val="000000" w:themeColor="text1"/>
                <w:shd w:val="clear" w:color="FFFFFF" w:fill="D9D9D9"/>
              </w:rPr>
            </w:pPr>
            <w:r>
              <w:rPr>
                <w:rFonts w:hint="eastAsia" w:ascii="Times New Roman" w:hAnsi="Times New Roman" w:eastAsia="方正仿宋_GBK" w:cs="Times New Roman"/>
                <w:color w:val="000000" w:themeColor="text1"/>
              </w:rPr>
              <w:t>—</w:t>
            </w:r>
          </w:p>
        </w:tc>
        <w:tc>
          <w:tcPr>
            <w:tcW w:w="954" w:type="pct"/>
            <w:vAlign w:val="center"/>
          </w:tcPr>
          <w:p w14:paraId="0A40821A">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约束性</w:t>
            </w:r>
          </w:p>
        </w:tc>
      </w:tr>
      <w:tr w14:paraId="16F7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333" w:type="pct"/>
            <w:vMerge w:val="restart"/>
            <w:vAlign w:val="center"/>
          </w:tcPr>
          <w:p w14:paraId="438B2E12">
            <w:pPr>
              <w:overflowPunct w:val="0"/>
              <w:autoSpaceDE w:val="0"/>
              <w:autoSpaceDN w:val="0"/>
              <w:snapToGrid w:val="0"/>
              <w:spacing w:line="24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社会</w:t>
            </w:r>
          </w:p>
          <w:p w14:paraId="0E49F22A">
            <w:pPr>
              <w:overflowPunct w:val="0"/>
              <w:autoSpaceDE w:val="0"/>
              <w:autoSpaceDN w:val="0"/>
              <w:snapToGrid w:val="0"/>
              <w:spacing w:line="24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文明</w:t>
            </w:r>
          </w:p>
          <w:p w14:paraId="14BFCE7C">
            <w:pPr>
              <w:overflowPunct w:val="0"/>
              <w:autoSpaceDE w:val="0"/>
              <w:autoSpaceDN w:val="0"/>
              <w:snapToGrid w:val="0"/>
              <w:spacing w:line="24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程度高</w:t>
            </w:r>
          </w:p>
        </w:tc>
        <w:tc>
          <w:tcPr>
            <w:tcW w:w="2063" w:type="pct"/>
            <w:gridSpan w:val="2"/>
            <w:vAlign w:val="center"/>
          </w:tcPr>
          <w:p w14:paraId="30BDE0F0">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21.劳动年龄人口平均受教育年限（年）</w:t>
            </w:r>
          </w:p>
        </w:tc>
        <w:tc>
          <w:tcPr>
            <w:tcW w:w="726" w:type="pct"/>
            <w:vAlign w:val="center"/>
          </w:tcPr>
          <w:p w14:paraId="4A874A97">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≥12</w:t>
            </w:r>
          </w:p>
        </w:tc>
        <w:tc>
          <w:tcPr>
            <w:tcW w:w="922" w:type="pct"/>
            <w:vAlign w:val="center"/>
          </w:tcPr>
          <w:p w14:paraId="0CEC59B0">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308F2B08">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约束性</w:t>
            </w:r>
          </w:p>
        </w:tc>
      </w:tr>
      <w:tr w14:paraId="0144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333" w:type="pct"/>
            <w:vMerge w:val="continue"/>
            <w:vAlign w:val="center"/>
          </w:tcPr>
          <w:p w14:paraId="6189F40B">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4D5686DE">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22.新增人才数（万人）</w:t>
            </w:r>
          </w:p>
        </w:tc>
        <w:tc>
          <w:tcPr>
            <w:tcW w:w="726" w:type="pct"/>
            <w:vAlign w:val="center"/>
          </w:tcPr>
          <w:p w14:paraId="46F0B594">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22" w:type="pct"/>
            <w:vAlign w:val="center"/>
          </w:tcPr>
          <w:p w14:paraId="2DAC9F95">
            <w:pPr>
              <w:jc w:val="center"/>
            </w:pPr>
            <w:r>
              <w:rPr>
                <w:rFonts w:hint="eastAsia"/>
              </w:rPr>
              <w:t>[</w:t>
            </w:r>
            <w:r>
              <w:rPr>
                <w:rFonts w:hint="eastAsia" w:ascii="Times New Roman" w:hAnsi="Times New Roman" w:eastAsia="方正仿宋_GBK" w:cs="Times New Roman"/>
                <w:color w:val="000000" w:themeColor="text1"/>
              </w:rPr>
              <w:t>25</w:t>
            </w:r>
            <w:r>
              <w:rPr>
                <w:rFonts w:hint="eastAsia"/>
              </w:rPr>
              <w:t>]</w:t>
            </w:r>
          </w:p>
        </w:tc>
        <w:tc>
          <w:tcPr>
            <w:tcW w:w="954" w:type="pct"/>
            <w:vAlign w:val="center"/>
          </w:tcPr>
          <w:p w14:paraId="18E8619D">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653D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333" w:type="pct"/>
            <w:vMerge w:val="continue"/>
            <w:vAlign w:val="center"/>
          </w:tcPr>
          <w:p w14:paraId="4DA454AA">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4518D6FC">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23.地区规模以上文化产业企业营业收入（亿元）</w:t>
            </w:r>
          </w:p>
        </w:tc>
        <w:tc>
          <w:tcPr>
            <w:tcW w:w="726" w:type="pct"/>
            <w:vAlign w:val="center"/>
          </w:tcPr>
          <w:p w14:paraId="4311CC7C">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1000</w:t>
            </w:r>
          </w:p>
        </w:tc>
        <w:tc>
          <w:tcPr>
            <w:tcW w:w="922" w:type="pct"/>
            <w:vAlign w:val="center"/>
          </w:tcPr>
          <w:p w14:paraId="0C35BBC3">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3E3BE94D">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30AA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333" w:type="pct"/>
            <w:vMerge w:val="continue"/>
            <w:vAlign w:val="center"/>
          </w:tcPr>
          <w:p w14:paraId="7C611C8B">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373C4500">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24.法治建设满意度（分）</w:t>
            </w:r>
          </w:p>
        </w:tc>
        <w:tc>
          <w:tcPr>
            <w:tcW w:w="726" w:type="pct"/>
            <w:vAlign w:val="center"/>
          </w:tcPr>
          <w:p w14:paraId="2ABCB2B6">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&gt;91</w:t>
            </w:r>
          </w:p>
        </w:tc>
        <w:tc>
          <w:tcPr>
            <w:tcW w:w="922" w:type="pct"/>
            <w:vAlign w:val="center"/>
          </w:tcPr>
          <w:p w14:paraId="1D7D3E9E">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4776FA5C">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预期性</w:t>
            </w:r>
          </w:p>
        </w:tc>
      </w:tr>
      <w:tr w14:paraId="4249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333" w:type="pct"/>
            <w:vMerge w:val="restart"/>
            <w:vAlign w:val="center"/>
          </w:tcPr>
          <w:p w14:paraId="2C0F4B04">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安全</w:t>
            </w:r>
          </w:p>
          <w:p w14:paraId="47E8BFF6">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保障</w:t>
            </w:r>
          </w:p>
        </w:tc>
        <w:tc>
          <w:tcPr>
            <w:tcW w:w="2063" w:type="pct"/>
            <w:gridSpan w:val="2"/>
            <w:vAlign w:val="center"/>
          </w:tcPr>
          <w:p w14:paraId="44329158">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25.粮食综合生产能力（亿斤）</w:t>
            </w:r>
          </w:p>
        </w:tc>
        <w:tc>
          <w:tcPr>
            <w:tcW w:w="726" w:type="pct"/>
            <w:vAlign w:val="center"/>
          </w:tcPr>
          <w:p w14:paraId="3068C71D">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100</w:t>
            </w:r>
          </w:p>
        </w:tc>
        <w:tc>
          <w:tcPr>
            <w:tcW w:w="922" w:type="pct"/>
            <w:vAlign w:val="center"/>
          </w:tcPr>
          <w:p w14:paraId="0BB7E6B1">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54" w:type="pct"/>
            <w:vAlign w:val="center"/>
          </w:tcPr>
          <w:p w14:paraId="6662712B">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约束性</w:t>
            </w:r>
          </w:p>
        </w:tc>
      </w:tr>
      <w:tr w14:paraId="4087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33" w:type="pct"/>
            <w:vMerge w:val="continue"/>
          </w:tcPr>
          <w:p w14:paraId="1BEB744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c>
        <w:tc>
          <w:tcPr>
            <w:tcW w:w="2063" w:type="pct"/>
            <w:gridSpan w:val="2"/>
            <w:vAlign w:val="center"/>
          </w:tcPr>
          <w:p w14:paraId="53AD3CD3">
            <w:pPr>
              <w:overflowPunct w:val="0"/>
              <w:autoSpaceDE w:val="0"/>
              <w:autoSpaceDN w:val="0"/>
              <w:snapToGrid w:val="0"/>
              <w:spacing w:line="300" w:lineRule="exact"/>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26.生产安全事故死亡人数下降（%）</w:t>
            </w:r>
          </w:p>
        </w:tc>
        <w:tc>
          <w:tcPr>
            <w:tcW w:w="726" w:type="pct"/>
            <w:vAlign w:val="center"/>
          </w:tcPr>
          <w:p w14:paraId="39E78458">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w:t>
            </w:r>
          </w:p>
        </w:tc>
        <w:tc>
          <w:tcPr>
            <w:tcW w:w="922" w:type="pct"/>
            <w:vAlign w:val="center"/>
          </w:tcPr>
          <w:p w14:paraId="32075FE4">
            <w:pPr>
              <w:jc w:val="center"/>
            </w:pPr>
            <w:r>
              <w:rPr>
                <w:rFonts w:hint="eastAsia"/>
              </w:rPr>
              <w:t>[</w:t>
            </w:r>
            <w:r>
              <w:rPr>
                <w:rFonts w:hint="eastAsia" w:ascii="Times New Roman" w:hAnsi="Times New Roman" w:eastAsia="方正仿宋_GBK" w:cs="Times New Roman"/>
                <w:color w:val="000000" w:themeColor="text1"/>
              </w:rPr>
              <w:t>&gt;16</w:t>
            </w:r>
            <w:r>
              <w:rPr>
                <w:rFonts w:hint="eastAsia"/>
              </w:rPr>
              <w:t>]</w:t>
            </w:r>
          </w:p>
        </w:tc>
        <w:tc>
          <w:tcPr>
            <w:tcW w:w="954" w:type="pct"/>
            <w:vAlign w:val="center"/>
          </w:tcPr>
          <w:p w14:paraId="46F64239">
            <w:pPr>
              <w:overflowPunct w:val="0"/>
              <w:autoSpaceDE w:val="0"/>
              <w:autoSpaceDN w:val="0"/>
              <w:snapToGrid w:val="0"/>
              <w:spacing w:line="300" w:lineRule="exact"/>
              <w:jc w:val="center"/>
              <w:rPr>
                <w:rFonts w:ascii="Times New Roman" w:hAnsi="Times New Roman" w:eastAsia="方正仿宋_GBK" w:cs="Times New Roman"/>
                <w:color w:val="000000" w:themeColor="text1"/>
              </w:rPr>
            </w:pPr>
            <w:r>
              <w:rPr>
                <w:rFonts w:hint="eastAsia" w:ascii="Times New Roman" w:hAnsi="Times New Roman" w:eastAsia="方正仿宋_GBK" w:cs="Times New Roman"/>
                <w:color w:val="000000" w:themeColor="text1"/>
              </w:rPr>
              <w:t>约束性</w:t>
            </w:r>
          </w:p>
        </w:tc>
      </w:tr>
    </w:tbl>
    <w:p w14:paraId="5E4FDF96">
      <w:r>
        <w:rPr>
          <w:rFonts w:hint="eastAsia" w:ascii="方正楷体_GBK" w:hAnsi="方正楷体_GBK" w:eastAsia="方正楷体_GBK" w:cs="方正楷体_GBK"/>
          <w:color w:val="000000" w:themeColor="text1"/>
        </w:rPr>
        <w:t>注：</w:t>
      </w:r>
      <w:r>
        <w:rPr>
          <w:rFonts w:hint="eastAsia"/>
        </w:rPr>
        <w:t>[  ]</w:t>
      </w:r>
      <w:r>
        <w:rPr>
          <w:rFonts w:hint="eastAsia" w:ascii="方正楷体_GBK" w:hAnsi="方正楷体_GBK" w:eastAsia="方正楷体_GBK" w:cs="方正楷体_GBK"/>
          <w:color w:val="000000" w:themeColor="text1"/>
        </w:rPr>
        <w:t xml:space="preserve">内为 </w:t>
      </w:r>
      <w:r>
        <w:rPr>
          <w:rFonts w:hint="eastAsia" w:ascii="Times New Roman" w:hAnsi="Times New Roman" w:eastAsia="方正楷体_GBK" w:cs="Times New Roman"/>
          <w:color w:val="000000" w:themeColor="text1"/>
        </w:rPr>
        <w:t>5</w:t>
      </w:r>
      <w:r>
        <w:rPr>
          <w:rFonts w:hint="eastAsia" w:ascii="方正楷体_GBK" w:hAnsi="方正楷体_GBK" w:eastAsia="方正楷体_GBK" w:cs="方正楷体_GBK"/>
          <w:color w:val="000000" w:themeColor="text1"/>
        </w:rPr>
        <w:t>年累计数。</w:t>
      </w:r>
    </w:p>
    <w:p w14:paraId="5A5002EA">
      <w:pPr>
        <w:overflowPunct w:val="0"/>
        <w:snapToGrid w:val="0"/>
        <w:spacing w:line="54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22"/>
        </w:rPr>
        <w:t>2035年远景目标。</w:t>
      </w:r>
      <w:r>
        <w:rPr>
          <w:rFonts w:hint="eastAsia" w:ascii="Times New Roman" w:hAnsi="Times New Roman" w:eastAsia="方正仿宋_GBK" w:cs="Times New Roman"/>
          <w:color w:val="000000" w:themeColor="text1"/>
          <w:sz w:val="32"/>
          <w:szCs w:val="32"/>
        </w:rPr>
        <w:t>展望2035年，建成万亿级城市，经济总量占全省比重达5.5%、人均GDP达到或略超全省平均水平，与全省同步基本实现社会主义现代化；淮安人民城市复兴梦想照进现实，枢纽经济作用发挥与城市功能叠加赋能，区域竞争力和影响力显著提升，城市实力、形象和地位得到广泛认可，以革命老区现代化建设的过硬成果和长三角北部现代化中心城市建设的过硬成色，交出一份更好展示“象征意义”的过硬成绩。</w:t>
      </w:r>
    </w:p>
    <w:p w14:paraId="16DFD218">
      <w:pPr>
        <w:overflowPunct w:val="0"/>
        <w:snapToGrid w:val="0"/>
        <w:spacing w:line="700" w:lineRule="exact"/>
        <w:rPr>
          <w:rFonts w:ascii="Times New Roman" w:hAnsi="Times New Roman" w:eastAsia="方正仿宋_GBK" w:cs="Times New Roman"/>
          <w:color w:val="000000" w:themeColor="text1"/>
          <w:sz w:val="32"/>
          <w:szCs w:val="22"/>
        </w:rPr>
      </w:pPr>
      <w:bookmarkStart w:id="334" w:name="_Toc26090"/>
      <w:bookmarkStart w:id="335" w:name="_Toc31734"/>
    </w:p>
    <w:p w14:paraId="1207F9DC">
      <w:pPr>
        <w:overflowPunct w:val="0"/>
        <w:snapToGrid w:val="0"/>
        <w:spacing w:line="700" w:lineRule="exact"/>
        <w:jc w:val="center"/>
        <w:outlineLvl w:val="0"/>
        <w:rPr>
          <w:rFonts w:ascii="Times New Roman" w:hAnsi="Times New Roman" w:eastAsia="方正小标宋_GBK" w:cs="Times New Roman"/>
          <w:color w:val="000000" w:themeColor="text1"/>
          <w:kern w:val="44"/>
          <w:sz w:val="44"/>
          <w:szCs w:val="44"/>
        </w:rPr>
      </w:pPr>
      <w:bookmarkStart w:id="336" w:name="_Toc85112081"/>
      <w:bookmarkStart w:id="337" w:name="_Toc963111394"/>
      <w:bookmarkStart w:id="338" w:name="_Toc963110585"/>
      <w:bookmarkStart w:id="339" w:name="_Toc963110278"/>
      <w:bookmarkStart w:id="340" w:name="_Toc963110070"/>
      <w:bookmarkStart w:id="341" w:name="_Toc1187"/>
      <w:bookmarkStart w:id="342" w:name="_Toc219215612"/>
      <w:bookmarkStart w:id="343" w:name="_Toc963111293"/>
      <w:bookmarkStart w:id="344" w:name="_Toc215593923"/>
    </w:p>
    <w:p w14:paraId="626C82AA">
      <w:pPr>
        <w:overflowPunct w:val="0"/>
        <w:snapToGrid w:val="0"/>
        <w:spacing w:line="700" w:lineRule="exact"/>
        <w:jc w:val="center"/>
        <w:outlineLvl w:val="0"/>
        <w:rPr>
          <w:rFonts w:ascii="Times New Roman" w:hAnsi="Times New Roman" w:eastAsia="方正小标宋_GBK" w:cs="Times New Roman"/>
          <w:color w:val="000000" w:themeColor="text1"/>
          <w:kern w:val="44"/>
          <w:sz w:val="44"/>
          <w:szCs w:val="44"/>
        </w:rPr>
      </w:pPr>
      <w:r>
        <w:rPr>
          <w:rFonts w:hint="eastAsia" w:ascii="Times New Roman" w:hAnsi="Times New Roman" w:eastAsia="方正小标宋_GBK" w:cs="Times New Roman"/>
          <w:color w:val="000000" w:themeColor="text1"/>
          <w:kern w:val="44"/>
          <w:sz w:val="44"/>
          <w:szCs w:val="44"/>
        </w:rPr>
        <w:t>第</w:t>
      </w:r>
      <w:bookmarkStart w:id="345" w:name="_Toc15330"/>
      <w:bookmarkStart w:id="346" w:name="_Toc29990"/>
      <w:bookmarkStart w:id="347" w:name="_Toc31389"/>
      <w:bookmarkStart w:id="348" w:name="_Toc1374"/>
      <w:bookmarkStart w:id="349" w:name="_Toc16512"/>
      <w:bookmarkStart w:id="350" w:name="_Toc24583"/>
      <w:bookmarkStart w:id="351" w:name="_Toc7251"/>
      <w:bookmarkStart w:id="352" w:name="_Toc208515333"/>
      <w:bookmarkStart w:id="353" w:name="_Toc25230"/>
      <w:bookmarkStart w:id="354" w:name="_Toc21518"/>
      <w:bookmarkStart w:id="355" w:name="_Toc211692303"/>
      <w:bookmarkStart w:id="356" w:name="_Toc206423359"/>
      <w:bookmarkStart w:id="357" w:name="_Toc26232"/>
      <w:bookmarkStart w:id="358" w:name="_Toc13355"/>
      <w:bookmarkStart w:id="359" w:name="_Hlk201152881"/>
      <w:bookmarkStart w:id="360" w:name="_Hlk202298290"/>
      <w:r>
        <w:rPr>
          <w:rFonts w:hint="eastAsia" w:ascii="Times New Roman" w:hAnsi="Times New Roman" w:eastAsia="方正小标宋_GBK" w:cs="Times New Roman"/>
          <w:color w:val="000000" w:themeColor="text1"/>
          <w:kern w:val="44"/>
          <w:sz w:val="44"/>
          <w:szCs w:val="44"/>
        </w:rPr>
        <w:t xml:space="preserve">二篇 </w:t>
      </w:r>
      <w:bookmarkEnd w:id="345"/>
      <w:bookmarkStart w:id="361" w:name="_Toc21876"/>
      <w:r>
        <w:rPr>
          <w:rFonts w:hint="eastAsia" w:ascii="Times New Roman" w:hAnsi="Times New Roman" w:eastAsia="方正小标宋_GBK" w:cs="Times New Roman"/>
          <w:color w:val="000000" w:themeColor="text1"/>
          <w:kern w:val="44"/>
          <w:sz w:val="44"/>
          <w:szCs w:val="44"/>
        </w:rPr>
        <w:t xml:space="preserve"> 坚持工业强市 科创赋能</w:t>
      </w:r>
      <w:r>
        <w:rPr>
          <w:rFonts w:hint="eastAsia" w:ascii="Times New Roman" w:hAnsi="Times New Roman" w:eastAsia="方正小标宋_GBK" w:cs="Times New Roman"/>
          <w:color w:val="000000" w:themeColor="text1"/>
          <w:kern w:val="44"/>
          <w:sz w:val="44"/>
          <w:szCs w:val="44"/>
        </w:rPr>
        <w:br w:type="textWrapping"/>
      </w:r>
      <w:r>
        <w:rPr>
          <w:rFonts w:hint="eastAsia" w:ascii="Times New Roman" w:hAnsi="Times New Roman" w:eastAsia="方正小标宋_GBK" w:cs="Times New Roman"/>
          <w:color w:val="000000" w:themeColor="text1"/>
          <w:kern w:val="44"/>
          <w:sz w:val="44"/>
          <w:szCs w:val="44"/>
        </w:rPr>
        <w:t>建设更具竞争实力的淮安</w:t>
      </w:r>
      <w:bookmarkEnd w:id="334"/>
      <w:bookmarkEnd w:id="335"/>
      <w:bookmarkEnd w:id="336"/>
      <w:bookmarkEnd w:id="337"/>
      <w:bookmarkEnd w:id="338"/>
      <w:bookmarkEnd w:id="339"/>
      <w:bookmarkEnd w:id="340"/>
      <w:bookmarkEnd w:id="341"/>
      <w:bookmarkEnd w:id="342"/>
      <w:bookmarkEnd w:id="343"/>
      <w:bookmarkEnd w:id="344"/>
    </w:p>
    <w:p w14:paraId="64785C4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61"/>
    <w:p w14:paraId="416139ED">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362" w:name="_Toc85112082"/>
      <w:bookmarkStart w:id="363" w:name="_Toc29521"/>
      <w:bookmarkStart w:id="364" w:name="_Toc219215613"/>
      <w:bookmarkStart w:id="365" w:name="_Toc215593924"/>
      <w:bookmarkStart w:id="366" w:name="_Toc963110072"/>
      <w:bookmarkStart w:id="367" w:name="_Toc963110587"/>
      <w:bookmarkStart w:id="368" w:name="_Toc963110280"/>
      <w:bookmarkStart w:id="369" w:name="_Toc2494"/>
      <w:bookmarkStart w:id="370" w:name="_Toc211692304"/>
      <w:bookmarkStart w:id="371" w:name="_Toc1408"/>
      <w:bookmarkStart w:id="372" w:name="_Toc22994"/>
      <w:bookmarkStart w:id="373" w:name="_Toc32049"/>
      <w:bookmarkStart w:id="374" w:name="_Toc27517"/>
      <w:bookmarkStart w:id="375" w:name="_Toc25251"/>
      <w:bookmarkStart w:id="376" w:name="_Toc206423360"/>
      <w:bookmarkStart w:id="377" w:name="_Toc1629"/>
      <w:bookmarkStart w:id="378" w:name="_Toc15835"/>
      <w:bookmarkStart w:id="379" w:name="_Toc11559"/>
      <w:bookmarkStart w:id="380" w:name="_Toc11938"/>
      <w:bookmarkStart w:id="381" w:name="_Toc612"/>
      <w:bookmarkStart w:id="382" w:name="_Toc13801"/>
      <w:bookmarkStart w:id="383" w:name="_Toc29816"/>
      <w:bookmarkStart w:id="384" w:name="_Toc208515334"/>
      <w:r>
        <w:rPr>
          <w:rFonts w:hint="eastAsia" w:ascii="Times New Roman" w:hAnsi="Times New Roman" w:eastAsia="方正黑体_GBK" w:cs="Times New Roman"/>
          <w:color w:val="000000" w:themeColor="text1"/>
          <w:sz w:val="32"/>
          <w:szCs w:val="32"/>
        </w:rPr>
        <w:t>第五章  聚力打造区域性先进制造业融合发展集聚区</w:t>
      </w:r>
      <w:bookmarkEnd w:id="362"/>
      <w:bookmarkEnd w:id="363"/>
      <w:bookmarkEnd w:id="364"/>
      <w:bookmarkEnd w:id="365"/>
    </w:p>
    <w:bookmarkEnd w:id="366"/>
    <w:bookmarkEnd w:id="367"/>
    <w:bookmarkEnd w:id="368"/>
    <w:bookmarkEnd w:id="369"/>
    <w:bookmarkEnd w:id="370"/>
    <w:bookmarkEnd w:id="371"/>
    <w:p w14:paraId="32160F75">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385" w:name="_Toc963111397"/>
      <w:bookmarkStart w:id="386" w:name="_Toc16654"/>
      <w:bookmarkStart w:id="387" w:name="_Toc963110588"/>
      <w:bookmarkStart w:id="388" w:name="_Toc85112083"/>
      <w:bookmarkStart w:id="389" w:name="_Toc963110281"/>
      <w:bookmarkStart w:id="390" w:name="_Toc963111296"/>
      <w:bookmarkStart w:id="391" w:name="_Toc963110073"/>
      <w:bookmarkStart w:id="392" w:name="_Toc874"/>
      <w:r>
        <w:rPr>
          <w:rFonts w:hint="eastAsia" w:ascii="Times New Roman" w:hAnsi="Times New Roman" w:eastAsia="方正仿宋_GBK" w:cs="Times New Roman"/>
          <w:color w:val="000000" w:themeColor="text1"/>
          <w:sz w:val="32"/>
          <w:szCs w:val="22"/>
        </w:rPr>
        <w:t>坚定不移实施新型工业化战略，坚持把发展经济的着力点放在实体经济上，因地制宜发展新质生产力，持续推进“7+3”先进制造业集群、</w:t>
      </w:r>
      <w:bookmarkStart w:id="393" w:name="_Hlk218863027"/>
      <w:r>
        <w:rPr>
          <w:rFonts w:hint="eastAsia" w:ascii="Times New Roman" w:hAnsi="Times New Roman" w:eastAsia="方正仿宋_GBK" w:cs="Times New Roman"/>
          <w:color w:val="000000" w:themeColor="text1"/>
          <w:sz w:val="32"/>
          <w:szCs w:val="22"/>
        </w:rPr>
        <w:t>“353”战略性新兴产业融合集群建设</w:t>
      </w:r>
      <w:bookmarkEnd w:id="393"/>
      <w:r>
        <w:rPr>
          <w:rFonts w:hint="eastAsia" w:ascii="Times New Roman" w:hAnsi="Times New Roman" w:eastAsia="方正仿宋_GBK" w:cs="Times New Roman"/>
          <w:color w:val="000000" w:themeColor="text1"/>
          <w:sz w:val="32"/>
          <w:szCs w:val="22"/>
        </w:rPr>
        <w:t>，加快形成新一代信息技术、新能源、汽车及零部件、新材料、食品大健康五大主导产业，聚力打造长三角先进制造业融合发展集聚区。到2030年，力争全市规上工业总产值较“十四五”末翻番、突破</w:t>
      </w:r>
      <w:r>
        <w:rPr>
          <w:rFonts w:hint="eastAsia" w:ascii="Times New Roman" w:hAnsi="Times New Roman" w:eastAsia="方正仿宋_GBK" w:cs="Times New Roman"/>
          <w:color w:val="000000" w:themeColor="text1"/>
          <w:sz w:val="32"/>
          <w:szCs w:val="32"/>
        </w:rPr>
        <w:t>万亿元</w:t>
      </w:r>
      <w:r>
        <w:rPr>
          <w:rFonts w:hint="eastAsia" w:ascii="Times New Roman" w:hAnsi="Times New Roman" w:eastAsia="方正仿宋_GBK" w:cs="Times New Roman"/>
          <w:color w:val="000000" w:themeColor="text1"/>
          <w:sz w:val="32"/>
          <w:szCs w:val="22"/>
        </w:rPr>
        <w:t>。</w:t>
      </w:r>
    </w:p>
    <w:p w14:paraId="643C799A">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394" w:name="_Toc3815"/>
      <w:bookmarkStart w:id="395" w:name="_Toc215593925"/>
      <w:bookmarkStart w:id="396" w:name="_Toc219215614"/>
      <w:r>
        <w:rPr>
          <w:rFonts w:hint="eastAsia" w:ascii="Times New Roman" w:hAnsi="Times New Roman" w:eastAsia="方正楷体_GBK" w:cs="Times New Roman"/>
          <w:color w:val="000000" w:themeColor="text1"/>
          <w:kern w:val="0"/>
          <w:sz w:val="32"/>
          <w:szCs w:val="32"/>
        </w:rPr>
        <w:t>第</w:t>
      </w:r>
      <w:bookmarkStart w:id="397" w:name="_Toc211692305"/>
      <w:r>
        <w:rPr>
          <w:rFonts w:hint="eastAsia" w:ascii="Times New Roman" w:hAnsi="Times New Roman" w:eastAsia="方正楷体_GBK" w:cs="Times New Roman"/>
          <w:color w:val="000000" w:themeColor="text1"/>
          <w:kern w:val="0"/>
          <w:sz w:val="32"/>
          <w:szCs w:val="32"/>
        </w:rPr>
        <w:t>一节  巩固做强主导产业</w:t>
      </w:r>
      <w:bookmarkEnd w:id="385"/>
      <w:bookmarkEnd w:id="386"/>
      <w:bookmarkEnd w:id="387"/>
      <w:bookmarkEnd w:id="388"/>
      <w:bookmarkEnd w:id="389"/>
      <w:bookmarkEnd w:id="390"/>
      <w:bookmarkEnd w:id="391"/>
      <w:bookmarkEnd w:id="392"/>
      <w:bookmarkEnd w:id="394"/>
      <w:bookmarkEnd w:id="395"/>
      <w:bookmarkEnd w:id="396"/>
    </w:p>
    <w:bookmarkEnd w:id="397"/>
    <w:p w14:paraId="243F9FF0">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398" w:name="_Toc963111297"/>
      <w:bookmarkStart w:id="399" w:name="_Toc963110589"/>
      <w:bookmarkStart w:id="400" w:name="_Toc18596"/>
      <w:bookmarkStart w:id="401" w:name="_Toc963110074"/>
      <w:bookmarkStart w:id="402" w:name="_Toc11663"/>
      <w:bookmarkStart w:id="403" w:name="_Toc963110282"/>
      <w:bookmarkStart w:id="404" w:name="_Toc963111398"/>
      <w:bookmarkStart w:id="405" w:name="_Toc85112084"/>
      <w:r>
        <w:rPr>
          <w:rFonts w:hint="eastAsia" w:ascii="Times New Roman" w:hAnsi="Times New Roman" w:eastAsia="方正楷体_GBK" w:cs="Times New Roman"/>
          <w:color w:val="000000" w:themeColor="text1"/>
          <w:sz w:val="32"/>
          <w:szCs w:val="22"/>
        </w:rPr>
        <w:t>推动主导产业集群发展。</w:t>
      </w:r>
      <w:r>
        <w:rPr>
          <w:rFonts w:hint="eastAsia" w:ascii="Times New Roman" w:hAnsi="Times New Roman" w:eastAsia="方正仿宋_GBK" w:cs="Times New Roman"/>
          <w:color w:val="000000" w:themeColor="text1"/>
          <w:spacing w:val="-6"/>
          <w:sz w:val="32"/>
          <w:szCs w:val="22"/>
        </w:rPr>
        <w:t>实施龙头企业倍增计划，滚动开展百亿企业、筑峰强链企业培育专项行动，支持企业扩大投资规模、开展核心技术攻关、拓展延伸产业链。强化集群链式发展，统筹推进产业链项目招引、供需对接、创新协作、人才服务等重点工作，靶向引进和培育一批高水平补链、强链、延链项目，稳步提升产业集群规模能级。优化产业发展生态，强化用地用能、环境容量、金融人才等全要素保障，加快集中供热、油气管网等公共基础设施配套，完善“五中心一基地”、专业化中试转化平台等产业服务体系，强化集群促进机构建设，提升集群治理现代化水平。</w:t>
      </w:r>
    </w:p>
    <w:p w14:paraId="23AD060E">
      <w:pPr>
        <w:overflowPunct w:val="0"/>
        <w:snapToGrid w:val="0"/>
        <w:spacing w:line="560" w:lineRule="exact"/>
        <w:ind w:firstLine="640" w:firstLineChars="200"/>
        <w:rPr>
          <w:rFonts w:ascii="Times New Roman" w:hAnsi="Times New Roman" w:eastAsia="方正楷体_GBK" w:cs="Times New Roman"/>
          <w:color w:val="000000" w:themeColor="text1"/>
          <w:sz w:val="32"/>
          <w:szCs w:val="24"/>
        </w:rPr>
      </w:pPr>
      <w:r>
        <w:rPr>
          <w:rFonts w:hint="eastAsia" w:ascii="Times New Roman" w:hAnsi="Times New Roman" w:eastAsia="方正楷体_GBK" w:cs="Times New Roman"/>
          <w:color w:val="000000" w:themeColor="text1"/>
          <w:sz w:val="32"/>
          <w:szCs w:val="22"/>
        </w:rPr>
        <w:t>实施传统产业焕新工程。</w:t>
      </w:r>
      <w:r>
        <w:rPr>
          <w:rFonts w:hint="eastAsia" w:ascii="Times New Roman" w:hAnsi="Times New Roman" w:eastAsia="方正仿宋_GBK" w:cs="Times New Roman"/>
          <w:color w:val="000000" w:themeColor="text1"/>
          <w:sz w:val="32"/>
          <w:szCs w:val="22"/>
        </w:rPr>
        <w:t>持续支持工业企业增资扩产，深入推进工业重点领域设备更新，重点推动机械、纺织、化工、冶金、建材、轻工等传统产业老旧装置更新、工艺优化升级、产品提档迭代，形成增资—提质—增效的良性循环。实施“人工智能+制造”专项行动，鼓励企业将人工智能融入战略规划、组织架构、业务流程等，加大人工智能在制造业设计、中试、生产、服务、运营管理等全要素环节落地应用。深入开展“智改数转网联”行动计划，分层次推进企业初始级、规范级和集成级等数字化转型，梯度培育基础级—先进级—卓越级—领航级智能工厂，支持有条件企业建设“灯塔工厂”。实施绿色制造提升行动，</w:t>
      </w:r>
      <w:r>
        <w:rPr>
          <w:rFonts w:hint="eastAsia" w:ascii="Times New Roman" w:hAnsi="Times New Roman" w:eastAsia="方正仿宋_GBK" w:cs="Times New Roman"/>
          <w:color w:val="000000" w:themeColor="text1"/>
          <w:sz w:val="32"/>
          <w:szCs w:val="24"/>
        </w:rPr>
        <w:t>强化新上项目能耗源头管控、高耗能企业节能减排、绿色能源应用，</w:t>
      </w:r>
      <w:r>
        <w:rPr>
          <w:rFonts w:hint="eastAsia" w:ascii="Times New Roman" w:hAnsi="Times New Roman" w:eastAsia="方正仿宋_GBK" w:cs="Times New Roman"/>
          <w:color w:val="000000" w:themeColor="text1"/>
          <w:sz w:val="32"/>
          <w:szCs w:val="22"/>
        </w:rPr>
        <w:t>推广先进适用绿色技术装备，</w:t>
      </w:r>
      <w:r>
        <w:rPr>
          <w:rFonts w:hint="eastAsia" w:ascii="Times New Roman" w:hAnsi="Times New Roman" w:eastAsia="方正仿宋_GBK" w:cs="Times New Roman"/>
          <w:color w:val="000000" w:themeColor="text1"/>
          <w:sz w:val="32"/>
          <w:szCs w:val="24"/>
        </w:rPr>
        <w:t>支持企业实施绿色低碳改造</w:t>
      </w:r>
      <w:r>
        <w:rPr>
          <w:rFonts w:hint="eastAsia" w:ascii="Times New Roman" w:hAnsi="Times New Roman" w:eastAsia="方正仿宋_GBK" w:cs="Times New Roman"/>
          <w:color w:val="000000" w:themeColor="text1"/>
          <w:sz w:val="32"/>
          <w:szCs w:val="22"/>
        </w:rPr>
        <w:t>。高水平建设质量强市，推动标准、计量、检验检测、认证等要素集成融合，支持淮安区、金湖县加强质量强县（区）培育建设。引导企业树立品牌兴企意识，支持企业参与国际、国家和行业标准制修订。</w:t>
      </w:r>
    </w:p>
    <w:p w14:paraId="7EBD6D7D">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406" w:name="_Toc219215615"/>
      <w:bookmarkStart w:id="407" w:name="_Toc215593926"/>
      <w:bookmarkStart w:id="408" w:name="_Toc14712"/>
      <w:r>
        <w:rPr>
          <w:rFonts w:hint="eastAsia" w:ascii="Times New Roman" w:hAnsi="Times New Roman" w:eastAsia="方正楷体_GBK" w:cs="Times New Roman"/>
          <w:color w:val="000000" w:themeColor="text1"/>
          <w:kern w:val="0"/>
          <w:sz w:val="32"/>
          <w:szCs w:val="32"/>
        </w:rPr>
        <w:t>第</w:t>
      </w:r>
      <w:bookmarkStart w:id="409" w:name="_Toc211692306"/>
      <w:r>
        <w:rPr>
          <w:rFonts w:hint="eastAsia" w:ascii="Times New Roman" w:hAnsi="Times New Roman" w:eastAsia="方正楷体_GBK" w:cs="Times New Roman"/>
          <w:color w:val="000000" w:themeColor="text1"/>
          <w:kern w:val="0"/>
          <w:sz w:val="32"/>
          <w:szCs w:val="32"/>
        </w:rPr>
        <w:t>二节  培育壮大新兴</w:t>
      </w:r>
      <w:bookmarkEnd w:id="398"/>
      <w:bookmarkEnd w:id="399"/>
      <w:bookmarkEnd w:id="400"/>
      <w:bookmarkEnd w:id="401"/>
      <w:bookmarkEnd w:id="402"/>
      <w:bookmarkEnd w:id="403"/>
      <w:bookmarkEnd w:id="404"/>
      <w:r>
        <w:rPr>
          <w:rFonts w:hint="eastAsia" w:ascii="Times New Roman" w:hAnsi="Times New Roman" w:eastAsia="方正楷体_GBK" w:cs="Times New Roman"/>
          <w:color w:val="000000" w:themeColor="text1"/>
          <w:kern w:val="0"/>
          <w:sz w:val="32"/>
          <w:szCs w:val="32"/>
        </w:rPr>
        <w:t>产业</w:t>
      </w:r>
      <w:bookmarkEnd w:id="405"/>
      <w:bookmarkEnd w:id="406"/>
      <w:bookmarkEnd w:id="407"/>
      <w:bookmarkEnd w:id="408"/>
    </w:p>
    <w:bookmarkEnd w:id="409"/>
    <w:p w14:paraId="62105433">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发展壮大战略性新兴产业。</w:t>
      </w:r>
      <w:r>
        <w:rPr>
          <w:rFonts w:hint="eastAsia" w:ascii="Times New Roman" w:hAnsi="Times New Roman" w:eastAsia="方正仿宋_GBK" w:cs="Times New Roman"/>
          <w:color w:val="000000" w:themeColor="text1"/>
          <w:sz w:val="32"/>
          <w:szCs w:val="22"/>
        </w:rPr>
        <w:t>聚焦“7+3”先进制造业集群、“353”战略性新兴产业融合集群方向，强化精准服务对接与政策集成扶持，加快引进一批科技型企业、高端研发机构和重大产业项目，针对性培育一批高成长性企业，打造一批专精特新“小巨人”企业。实施创新能力提升行动，支持企业建设制造业创新中心、产业技术工程化中心、企业技术中心等新型研发机构，开展首台（套）重大技术装备、首批次新材料、首版次工业软件、新技术新产品的创新突破与示范应用。布局建设概念验证、中试验证平台，重点推</w:t>
      </w:r>
      <w:r>
        <w:rPr>
          <w:rFonts w:ascii="Symbol" w:hAnsi="Symbol" w:eastAsia="方正仿宋_GBK" w:cs="Times New Roman"/>
          <w:color w:val="000000" w:themeColor="text1"/>
          <w:sz w:val="32"/>
          <w:szCs w:val="22"/>
        </w:rPr>
        <w:t>进淮安大学</w:t>
      </w:r>
      <w:r>
        <w:rPr>
          <w:rFonts w:hint="eastAsia" w:ascii="Times New Roman" w:hAnsi="Times New Roman" w:eastAsia="方正仿宋_GBK" w:cs="Times New Roman"/>
          <w:color w:val="000000" w:themeColor="text1"/>
          <w:sz w:val="32"/>
          <w:szCs w:val="22"/>
        </w:rPr>
        <w:t>机械制造系统、洪泽区再生纤维、金湖县仪器仪表等中试平台和淮安工业园区化工中试基地建设。主动融入长三角战略性新兴产业协同发展格局，加强与重点区域、重点企业、专业机构的产业合作，搭建技术交流、成果转化、市场对接等优质平台，引育供应链配套专家。</w:t>
      </w:r>
    </w:p>
    <w:p w14:paraId="08095D15">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410" w:name="_Toc85112085"/>
      <w:bookmarkStart w:id="411" w:name="_Toc963111400"/>
      <w:bookmarkStart w:id="412" w:name="_Toc963111299"/>
      <w:bookmarkStart w:id="413" w:name="_Toc963110284"/>
      <w:bookmarkStart w:id="414" w:name="_Toc31824"/>
      <w:bookmarkStart w:id="415" w:name="_Toc963110591"/>
      <w:bookmarkStart w:id="416" w:name="_Toc963110076"/>
      <w:bookmarkStart w:id="417" w:name="_Toc19028"/>
      <w:r>
        <w:rPr>
          <w:rFonts w:hint="eastAsia" w:ascii="Times New Roman" w:hAnsi="Times New Roman" w:eastAsia="方正楷体_GBK" w:cs="Times New Roman"/>
          <w:color w:val="000000" w:themeColor="text1"/>
          <w:sz w:val="32"/>
          <w:szCs w:val="22"/>
        </w:rPr>
        <w:t>前瞻布局未来产业。</w:t>
      </w:r>
      <w:r>
        <w:rPr>
          <w:rFonts w:hint="eastAsia" w:ascii="Times New Roman" w:hAnsi="Times New Roman" w:eastAsia="方正仿宋_GBK" w:cs="Times New Roman"/>
          <w:color w:val="000000" w:themeColor="text1"/>
          <w:sz w:val="32"/>
          <w:szCs w:val="22"/>
        </w:rPr>
        <w:t>科学布局人工智能、高端材料、氢能与新型储能等产业，建设盐穴综合利用示范基地，加强未来产业先导区和公共服务平台建设。实施场景示范引领行动，发挥重大科技专项、重大工程牵引作用，引导谋划高价值重大场景项目，加强技术预研、专利布局、人才储备建设，推动前沿技术创新突破和场景化应用，加快形成一批具有自主知识产权的原创技术成果和新兴产品。建立健全未来产业动态监测、分析研判、投入增长、风险分担等科学决策机制，集成政策、资金、人才、创新等资源支持未来产业发展。</w:t>
      </w:r>
    </w:p>
    <w:p w14:paraId="1D8AF508">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418" w:name="_Toc219215616"/>
      <w:bookmarkStart w:id="419" w:name="_Toc215593927"/>
      <w:bookmarkStart w:id="420" w:name="_Toc25917"/>
      <w:r>
        <w:rPr>
          <w:rFonts w:hint="eastAsia" w:ascii="Times New Roman" w:hAnsi="Times New Roman" w:eastAsia="方正楷体_GBK" w:cs="Times New Roman"/>
          <w:color w:val="000000" w:themeColor="text1"/>
          <w:kern w:val="0"/>
          <w:sz w:val="32"/>
          <w:szCs w:val="32"/>
        </w:rPr>
        <w:t>第</w:t>
      </w:r>
      <w:bookmarkStart w:id="421" w:name="_Toc211692308"/>
      <w:r>
        <w:rPr>
          <w:rFonts w:hint="eastAsia" w:ascii="Times New Roman" w:hAnsi="Times New Roman" w:eastAsia="方正楷体_GBK" w:cs="Times New Roman"/>
          <w:color w:val="000000" w:themeColor="text1"/>
          <w:kern w:val="0"/>
          <w:sz w:val="32"/>
          <w:szCs w:val="32"/>
        </w:rPr>
        <w:t xml:space="preserve">三节  </w:t>
      </w:r>
      <w:bookmarkEnd w:id="410"/>
      <w:r>
        <w:rPr>
          <w:rFonts w:hint="eastAsia" w:ascii="Times New Roman" w:hAnsi="Times New Roman" w:eastAsia="方正楷体_GBK" w:cs="Times New Roman"/>
          <w:color w:val="000000" w:themeColor="text1"/>
          <w:kern w:val="0"/>
          <w:sz w:val="32"/>
          <w:szCs w:val="32"/>
        </w:rPr>
        <w:t>推动生产性服务业发展</w:t>
      </w:r>
      <w:bookmarkEnd w:id="418"/>
      <w:bookmarkEnd w:id="419"/>
      <w:bookmarkEnd w:id="420"/>
    </w:p>
    <w:p w14:paraId="11F1080E">
      <w:pPr>
        <w:overflowPunct w:val="0"/>
        <w:snapToGrid w:val="0"/>
        <w:spacing w:line="560" w:lineRule="exact"/>
        <w:ind w:firstLine="640" w:firstLineChars="200"/>
        <w:rPr>
          <w:rFonts w:ascii="Times New Roman" w:hAnsi="Times New Roman" w:eastAsia="方正仿宋_GBK" w:cs="Times New Roman"/>
          <w:snapToGrid w:val="0"/>
          <w:color w:val="000000" w:themeColor="text1"/>
          <w:kern w:val="0"/>
          <w:sz w:val="32"/>
          <w:szCs w:val="32"/>
        </w:rPr>
      </w:pPr>
      <w:r>
        <w:rPr>
          <w:rFonts w:hint="eastAsia" w:ascii="Times New Roman" w:hAnsi="Times New Roman" w:eastAsia="方正仿宋_GBK" w:cs="Times New Roman"/>
          <w:color w:val="000000" w:themeColor="text1"/>
          <w:sz w:val="32"/>
          <w:szCs w:val="22"/>
        </w:rPr>
        <w:t>聚焦现代物流、金融服务、人工智能等多领域，开展生产性服务业高质量发展提升行动，推动生产性服务业专业化、融合化、高端化发展。大力发展总部经济，着力推动平台经济创新和健康发展，培育争创江苏省现代服务业高质量发展示范单位。推广智能制造与定制服务、研发设计与供应链管理结合等新模式，大力发展融合型服务业。深化主体培育、业态创新、场景打造，促进生产性服务业与先进制造业深度融合发展，引导企业发展总集成总承包、共享制造、供应链管理、服务衍生制造等新业态，推动由产品制造商向系统解决方案提供商转型。“十五五”时期，全市规上生产性服务业营业收入年均增长10%左右。</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85C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060" w:type="dxa"/>
            <w:vAlign w:val="center"/>
          </w:tcPr>
          <w:p w14:paraId="39F94E7B">
            <w:pPr>
              <w:overflowPunct w:val="0"/>
              <w:snapToGrid w:val="0"/>
              <w:spacing w:line="480" w:lineRule="exact"/>
              <w:jc w:val="center"/>
              <w:rPr>
                <w:rFonts w:ascii="Times New Roman" w:hAnsi="Times New Roman" w:eastAsia="方正黑体_GBK" w:cs="Times New Roman"/>
                <w:color w:val="000000" w:themeColor="text1"/>
                <w:spacing w:val="-11"/>
                <w:kern w:val="21"/>
                <w:sz w:val="28"/>
                <w:szCs w:val="28"/>
              </w:rPr>
            </w:pPr>
            <w:r>
              <w:rPr>
                <w:rFonts w:hint="eastAsia" w:ascii="Times New Roman" w:hAnsi="Times New Roman" w:eastAsia="方正黑体_GBK" w:cs="Times New Roman"/>
                <w:color w:val="000000" w:themeColor="text1"/>
                <w:spacing w:val="-11"/>
                <w:kern w:val="21"/>
                <w:sz w:val="28"/>
                <w:szCs w:val="28"/>
              </w:rPr>
              <w:t>专栏1  生产性服务业发展方向</w:t>
            </w:r>
          </w:p>
        </w:tc>
      </w:tr>
      <w:tr w14:paraId="6366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9" w:hRule="atLeast"/>
          <w:jc w:val="center"/>
        </w:trPr>
        <w:tc>
          <w:tcPr>
            <w:tcW w:w="9060" w:type="dxa"/>
            <w:vAlign w:val="center"/>
          </w:tcPr>
          <w:p w14:paraId="1474B254">
            <w:pPr>
              <w:overflowPunct w:val="0"/>
              <w:snapToGrid w:val="0"/>
              <w:spacing w:line="440" w:lineRule="exact"/>
              <w:ind w:firstLine="560" w:firstLineChars="200"/>
              <w:rPr>
                <w:rFonts w:ascii="Times New Roman" w:hAnsi="Times New Roman" w:eastAsia="方正楷体_GBK" w:cs="Times New Roman"/>
                <w:color w:val="000000" w:themeColor="text1"/>
                <w:sz w:val="28"/>
                <w:szCs w:val="28"/>
              </w:rPr>
            </w:pPr>
            <w:r>
              <w:rPr>
                <w:rFonts w:hint="eastAsia" w:ascii="Times New Roman" w:hAnsi="Times New Roman" w:eastAsia="方正楷体_GBK" w:cs="Times New Roman"/>
                <w:color w:val="000000" w:themeColor="text1"/>
                <w:sz w:val="28"/>
                <w:szCs w:val="28"/>
              </w:rPr>
              <w:t>1. 现代物流。</w:t>
            </w:r>
            <w:r>
              <w:rPr>
                <w:rFonts w:hint="eastAsia" w:ascii="Times New Roman" w:hAnsi="Times New Roman" w:eastAsia="方正仿宋_GBK" w:cs="Times New Roman"/>
                <w:color w:val="000000" w:themeColor="text1"/>
                <w:sz w:val="28"/>
                <w:szCs w:val="28"/>
              </w:rPr>
              <w:t>加快淮安港、黄码港、空港产业园、物流园区、骨干冷链物流基地等设施建设和能级提升，构建高效便捷的公铁水、江海河多式联运新体系，培育网络货运、低空物流等新业态，推动线边物流、供应链一体化服务等数字化、定制化服务创新。</w:t>
            </w:r>
          </w:p>
          <w:p w14:paraId="1F930E84">
            <w:pPr>
              <w:overflowPunct w:val="0"/>
              <w:snapToGrid w:val="0"/>
              <w:spacing w:line="44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2. 金融服务。</w:t>
            </w:r>
            <w:r>
              <w:rPr>
                <w:rFonts w:hint="eastAsia" w:ascii="Times New Roman" w:hAnsi="Times New Roman" w:eastAsia="方正仿宋_GBK" w:cs="Times New Roman"/>
                <w:color w:val="000000" w:themeColor="text1"/>
                <w:sz w:val="28"/>
                <w:szCs w:val="28"/>
              </w:rPr>
              <w:t>聚焦产业集群和产业链，招引银行、保险、基金等优质机构落户。持续深化政银企对接，鼓励各银行机构提供多层次、精准化金融产品和融资服务。对接资本市场创新改革政策，用好上市公司并购重组、股权激励等工具，构建推动企业上市发展的全周期支持服务体系。</w:t>
            </w:r>
          </w:p>
          <w:p w14:paraId="1BA5C5FC">
            <w:pPr>
              <w:overflowPunct w:val="0"/>
              <w:snapToGrid w:val="0"/>
              <w:spacing w:line="440" w:lineRule="exact"/>
              <w:ind w:firstLine="560" w:firstLineChars="200"/>
              <w:rPr>
                <w:rFonts w:ascii="Times New Roman" w:hAnsi="Times New Roman" w:eastAsia="方正楷体_GBK" w:cs="Times New Roman"/>
                <w:color w:val="000000" w:themeColor="text1"/>
                <w:sz w:val="28"/>
                <w:szCs w:val="28"/>
              </w:rPr>
            </w:pPr>
            <w:r>
              <w:rPr>
                <w:rFonts w:hint="eastAsia" w:ascii="Times New Roman" w:hAnsi="Times New Roman" w:eastAsia="方正楷体_GBK" w:cs="Times New Roman"/>
                <w:color w:val="000000" w:themeColor="text1"/>
                <w:sz w:val="28"/>
                <w:szCs w:val="28"/>
              </w:rPr>
              <w:t>3. 人工智能。</w:t>
            </w:r>
            <w:r>
              <w:rPr>
                <w:rFonts w:hint="eastAsia" w:ascii="Times New Roman" w:hAnsi="Times New Roman" w:eastAsia="方正仿宋_GBK" w:cs="Times New Roman"/>
                <w:color w:val="000000" w:themeColor="text1"/>
                <w:sz w:val="28"/>
                <w:szCs w:val="28"/>
              </w:rPr>
              <w:t>实施“人工智能+”行动计划，与企业合作共建工业大模型创新中心，聚焦主导产业提供定制化AI服务，打造一批覆盖范围广、产品能效高的行业级大模型。支持企业应用AI技术优化生产流程、提升运营效率，在智能制造、现代物流等领域实施一批重点研发计划项目。</w:t>
            </w:r>
          </w:p>
          <w:p w14:paraId="0DB81080">
            <w:pPr>
              <w:overflowPunct w:val="0"/>
              <w:snapToGrid w:val="0"/>
              <w:spacing w:line="44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4. 数智服务。</w:t>
            </w:r>
            <w:r>
              <w:rPr>
                <w:rFonts w:hint="eastAsia" w:ascii="Times New Roman" w:hAnsi="Times New Roman" w:eastAsia="方正仿宋_GBK" w:cs="Times New Roman"/>
                <w:color w:val="000000" w:themeColor="text1"/>
                <w:sz w:val="28"/>
                <w:szCs w:val="28"/>
              </w:rPr>
              <w:t>推进数据攻坚行动，引进培育数商和第三方服务机构，创新开发数据产品，有序开展公共数据授权运营。强化5G、光纤网络支撑，构建通用算力、智能算力和边缘算力合理梯次多元布局的算力体系。聚焦数字新兴先导产业集群，搭建本地算力产业链上下游企业对接交流平台，加大云计算、大模型等产业招引，加快培育数据标注、数据安全等新业态。</w:t>
            </w:r>
          </w:p>
          <w:p w14:paraId="226D3441">
            <w:pPr>
              <w:overflowPunct w:val="0"/>
              <w:snapToGrid w:val="0"/>
              <w:spacing w:line="44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5. 研发设计。</w:t>
            </w:r>
            <w:r>
              <w:rPr>
                <w:rFonts w:hint="eastAsia" w:ascii="Times New Roman" w:hAnsi="Times New Roman" w:eastAsia="方正仿宋_GBK" w:cs="Times New Roman"/>
                <w:color w:val="000000" w:themeColor="text1"/>
                <w:sz w:val="28"/>
                <w:szCs w:val="28"/>
              </w:rPr>
              <w:t>加强以企业为主体的科技攻关，推动建设一批科技型企业孵化器，因地制宜搭建一批面向市场、产学研用相结合的工程（技术）研究中心、技术中心、实验室、中试基地等，鼓励大型企业结合自身优势开展服务化转型，提供技术研发、设计咨询等服务。</w:t>
            </w:r>
          </w:p>
          <w:p w14:paraId="4D03B8D9">
            <w:pPr>
              <w:overflowPunct w:val="0"/>
              <w:snapToGrid w:val="0"/>
              <w:spacing w:line="44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6. 人力资源。</w:t>
            </w:r>
            <w:r>
              <w:rPr>
                <w:rFonts w:hint="eastAsia" w:ascii="Times New Roman" w:hAnsi="Times New Roman" w:eastAsia="方正仿宋_GBK" w:cs="Times New Roman"/>
                <w:color w:val="000000" w:themeColor="text1"/>
                <w:sz w:val="28"/>
                <w:szCs w:val="28"/>
              </w:rPr>
              <w:t>实施“淮上英才计划”创新创业领军人才专项，围绕产业发展需求，常态化开展“揽才入淮”系列活动精准引才。深入推进“互联网+”人力资源服务行动，加快引育一批具有示范引领作用的人力资源机构和服务品牌，构建信息化、产业化的高标准人力资源服务体系。以需求为导向深化产教融合，鼓励引导高校院所、职业院校优化学科设置，创新人才与产业联动育才新模式。</w:t>
            </w:r>
          </w:p>
          <w:p w14:paraId="227C6372">
            <w:pPr>
              <w:overflowPunct w:val="0"/>
              <w:snapToGrid w:val="0"/>
              <w:spacing w:line="44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7. 软件和工业互联网。</w:t>
            </w:r>
            <w:r>
              <w:rPr>
                <w:rFonts w:hint="eastAsia" w:ascii="Times New Roman" w:hAnsi="Times New Roman" w:eastAsia="方正仿宋_GBK" w:cs="Times New Roman"/>
                <w:color w:val="000000" w:themeColor="text1"/>
                <w:sz w:val="28"/>
                <w:szCs w:val="28"/>
              </w:rPr>
              <w:t>引导传统软件企业向工业软件、终端配套软件、智能体支撑软件等领域转型，支持大型制造企业剥离软件部门成立软件公司对外服务。持续推动工业互联网平台建设，鼓励企业聚焦工业互联网、供应链管理平台等领域开展技术攻关，重点突破一批软件核心技术和产品，支持优势集群遴选重点平台深度应用。</w:t>
            </w:r>
          </w:p>
          <w:p w14:paraId="543530BE">
            <w:pPr>
              <w:overflowPunct w:val="0"/>
              <w:snapToGrid w:val="0"/>
              <w:spacing w:line="44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8. 检验检测。</w:t>
            </w:r>
            <w:r>
              <w:rPr>
                <w:rFonts w:hint="eastAsia" w:ascii="Times New Roman" w:hAnsi="Times New Roman" w:eastAsia="方正仿宋_GBK" w:cs="Times New Roman"/>
                <w:color w:val="000000" w:themeColor="text1"/>
                <w:sz w:val="28"/>
                <w:szCs w:val="28"/>
              </w:rPr>
              <w:t>围绕产业发展需求，招引、培育有行业影响力的检验检测企业，引导检验检测机构开展能力提升和区域合作，持续推进质量基础设施建设，为产业发展提供质量、标准、计量、检验检测等高水平、一站式服务。</w:t>
            </w:r>
          </w:p>
          <w:p w14:paraId="1D4473F9">
            <w:pPr>
              <w:overflowPunct w:val="0"/>
              <w:snapToGrid w:val="0"/>
              <w:spacing w:line="440" w:lineRule="exact"/>
              <w:ind w:firstLine="56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28"/>
                <w:szCs w:val="28"/>
              </w:rPr>
              <w:t>9. 节能环保。</w:t>
            </w:r>
            <w:r>
              <w:rPr>
                <w:rFonts w:hint="eastAsia" w:ascii="Times New Roman" w:hAnsi="Times New Roman" w:eastAsia="方正仿宋_GBK" w:cs="Times New Roman"/>
                <w:color w:val="000000" w:themeColor="text1"/>
                <w:sz w:val="28"/>
                <w:szCs w:val="28"/>
              </w:rPr>
              <w:t>加快发展节能、环保、降碳等绿色低碳产业，引进和培育碳排放核算服务企业，引导企业依托省产品碳足迹公共服务平台开展产品碳足迹核算和认证。加快合同能源管理、能源托管等模式创新，推广节能诊断、能效诊断等专业服务。</w:t>
            </w:r>
          </w:p>
        </w:tc>
      </w:tr>
      <w:bookmarkEnd w:id="411"/>
      <w:bookmarkEnd w:id="412"/>
      <w:bookmarkEnd w:id="413"/>
      <w:bookmarkEnd w:id="414"/>
      <w:bookmarkEnd w:id="415"/>
      <w:bookmarkEnd w:id="416"/>
      <w:bookmarkEnd w:id="417"/>
      <w:bookmarkEnd w:id="421"/>
    </w:tbl>
    <w:p w14:paraId="46164B75">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422" w:name="_Toc215593928"/>
      <w:bookmarkStart w:id="423" w:name="_Toc219215617"/>
      <w:bookmarkStart w:id="424" w:name="_Toc85112086"/>
      <w:bookmarkStart w:id="425" w:name="_Toc13616"/>
      <w:r>
        <w:rPr>
          <w:rFonts w:hint="eastAsia" w:ascii="Times New Roman" w:hAnsi="Times New Roman" w:eastAsia="方正楷体_GBK" w:cs="Times New Roman"/>
          <w:color w:val="000000" w:themeColor="text1"/>
          <w:kern w:val="0"/>
          <w:sz w:val="32"/>
          <w:szCs w:val="32"/>
        </w:rPr>
        <w:t>第四节  强化产业载体支撑</w:t>
      </w:r>
      <w:bookmarkEnd w:id="422"/>
      <w:bookmarkEnd w:id="423"/>
      <w:bookmarkEnd w:id="424"/>
      <w:bookmarkEnd w:id="425"/>
    </w:p>
    <w:p w14:paraId="54BDC46F">
      <w:pPr>
        <w:overflowPunct w:val="0"/>
        <w:snapToGrid w:val="0"/>
        <w:spacing w:line="560" w:lineRule="exact"/>
        <w:ind w:firstLine="640" w:firstLineChars="200"/>
        <w:rPr>
          <w:rFonts w:ascii="Times New Roman" w:hAnsi="Times New Roman" w:eastAsia="方正楷体_GBK" w:cs="Times New Roman"/>
          <w:color w:val="000000" w:themeColor="text1"/>
          <w:sz w:val="32"/>
          <w:szCs w:val="22"/>
          <w:shd w:val="clear" w:color="auto" w:fill="FFFFFF"/>
        </w:rPr>
      </w:pPr>
      <w:r>
        <w:rPr>
          <w:rFonts w:hint="eastAsia" w:ascii="Times New Roman" w:hAnsi="Times New Roman" w:eastAsia="方正楷体_GBK" w:cs="Times New Roman"/>
          <w:color w:val="000000" w:themeColor="text1"/>
          <w:sz w:val="32"/>
          <w:szCs w:val="32"/>
        </w:rPr>
        <w:t>建强开发园区载体。</w:t>
      </w:r>
      <w:r>
        <w:rPr>
          <w:rFonts w:hint="eastAsia" w:ascii="Times New Roman" w:hAnsi="Times New Roman" w:eastAsia="方正仿宋_GBK" w:cs="Times New Roman"/>
          <w:color w:val="000000" w:themeColor="text1"/>
          <w:sz w:val="32"/>
          <w:szCs w:val="32"/>
        </w:rPr>
        <w:t>优化空间布局，引导资源向优势园区集中，因地制宜打造差异化发展、优势互补的特色园区。淮安经济技术开发区锚定全国30强目标，打造全市新一代信息技术、光伏新能源等特色产业集群发展的先行区。淮安高新技术产业开发区围绕新型装备制造、新一代信息技术等主导产业体系，加快强链补链延链，努力建成全市发展新质生产力的样板区。淮安工业园区聚焦新能源汽车及零部件、化工新材料等产业，打造全省化工产业转型升级发展的示范园区。其他省级开发区围绕首位、优势产业，打造具有鲜明特色的开发园区。鼓励涟水经济开发区、淮安工业园区等有条件的园区争创国家级开发区。</w:t>
      </w:r>
    </w:p>
    <w:p w14:paraId="37E833FC">
      <w:pPr>
        <w:overflowPunct w:val="0"/>
        <w:snapToGrid w:val="0"/>
        <w:spacing w:line="560" w:lineRule="exact"/>
        <w:ind w:firstLine="640" w:firstLineChars="200"/>
        <w:rPr>
          <w:rFonts w:ascii="Times New Roman" w:hAnsi="Times New Roman" w:eastAsia="方正仿宋_GBK" w:cs="Times New Roman"/>
          <w:color w:val="000000" w:themeColor="text1"/>
          <w:sz w:val="32"/>
          <w:szCs w:val="40"/>
        </w:rPr>
      </w:pPr>
      <w:r>
        <w:rPr>
          <w:rFonts w:hint="eastAsia" w:ascii="Times New Roman" w:hAnsi="Times New Roman" w:eastAsia="方正楷体_GBK" w:cs="Times New Roman"/>
          <w:color w:val="000000" w:themeColor="text1"/>
          <w:sz w:val="32"/>
          <w:szCs w:val="22"/>
          <w:shd w:val="clear" w:color="auto" w:fill="FFFFFF"/>
        </w:rPr>
        <w:t>打造盐河产业带新的增长极。</w:t>
      </w:r>
      <w:r>
        <w:rPr>
          <w:rFonts w:hint="eastAsia" w:ascii="Times New Roman" w:hAnsi="Times New Roman" w:eastAsia="方正仿宋_GBK" w:cs="Times New Roman"/>
          <w:color w:val="000000" w:themeColor="text1"/>
          <w:sz w:val="32"/>
          <w:szCs w:val="40"/>
        </w:rPr>
        <w:t>围绕轻量化汽车零部件、智能装备、绿色食品、新材料等特色优势产业，招引水运偏好型产业。改善航道水运条件，优化港口功能布局，强化公共码头管理。在淮阴东港、淮安港涟水港区等重要公共码头片区发展多式联运，建设高效集疏运体系，提升港口岸线利用效能。加速沿线建材等低效企业腾退，增加产业用地供给，推动沿线产业转型升级。进一步梳理沿线企业自备码头，持续开展沿线空间治理，推动沿线耕地、林地、水域等非建设空间产业化、生态化、景观化提升，夯实生态环境基础支撑。</w:t>
      </w:r>
    </w:p>
    <w:p w14:paraId="6C00C2BE">
      <w:pPr>
        <w:overflowPunct w:val="0"/>
        <w:snapToGrid w:val="0"/>
        <w:spacing w:line="560" w:lineRule="exact"/>
        <w:ind w:firstLine="640" w:firstLineChars="200"/>
        <w:rPr>
          <w:rFonts w:ascii="Times New Roman" w:hAnsi="Times New Roman" w:eastAsia="方正仿宋_GBK" w:cs="Times New Roman"/>
          <w:color w:val="000000" w:themeColor="text1"/>
          <w:sz w:val="32"/>
          <w:szCs w:val="40"/>
        </w:rPr>
      </w:pPr>
      <w:r>
        <w:rPr>
          <w:rFonts w:hint="eastAsia" w:ascii="Times New Roman" w:hAnsi="Times New Roman" w:eastAsia="方正楷体_GBK" w:cs="Times New Roman"/>
          <w:color w:val="000000" w:themeColor="text1"/>
          <w:sz w:val="32"/>
          <w:szCs w:val="22"/>
          <w:shd w:val="clear" w:color="auto" w:fill="FFFFFF"/>
        </w:rPr>
        <w:t>推动淮安东部产业带产业升级。</w:t>
      </w:r>
      <w:r>
        <w:rPr>
          <w:rFonts w:hint="eastAsia" w:ascii="Times New Roman" w:hAnsi="Times New Roman" w:eastAsia="方正仿宋_GBK" w:cs="Times New Roman"/>
          <w:color w:val="000000" w:themeColor="text1"/>
          <w:sz w:val="32"/>
          <w:szCs w:val="40"/>
        </w:rPr>
        <w:t>强化京沪高速以东片区与主城区的联动协同，深度加强淮安经济技术开发区、淮安高新技术产业开发区、淮昆台资合作产业园等重点产业板块产业联动，推动东部地区产业转型升级与能级跃升。重点发展智能装备制造、新能源、纤维新材料等主导产业，培育工业软件、生物医药等科技创新型核心产业，壮大高铁快运配套、跨境电商物流、港口装备制造等交通关联产业。适时在南马厂片区、淮昆台资合作产业园片区建设产业邻里中心，加强产业片区产城融合，全面提升产业综合承载力。</w:t>
      </w:r>
    </w:p>
    <w:p w14:paraId="24BC34CB">
      <w:pPr>
        <w:overflowPunct w:val="0"/>
        <w:snapToGrid w:val="0"/>
        <w:spacing w:line="560" w:lineRule="exact"/>
        <w:ind w:firstLine="640" w:firstLineChars="200"/>
        <w:rPr>
          <w:rFonts w:ascii="Times New Roman" w:hAnsi="Times New Roman" w:eastAsia="方正仿宋_GBK" w:cs="Times New Roman"/>
          <w:color w:val="000000" w:themeColor="text1"/>
          <w:sz w:val="32"/>
          <w:szCs w:val="40"/>
        </w:rPr>
      </w:pPr>
      <w:r>
        <w:rPr>
          <w:rFonts w:hint="eastAsia" w:ascii="Times New Roman" w:hAnsi="Times New Roman" w:eastAsia="方正楷体_GBK" w:cs="Times New Roman"/>
          <w:color w:val="000000" w:themeColor="text1"/>
          <w:sz w:val="32"/>
          <w:szCs w:val="22"/>
          <w:shd w:val="clear" w:color="auto" w:fill="FFFFFF"/>
        </w:rPr>
        <w:t>谋划淮河入海水道沿线产业带。</w:t>
      </w:r>
      <w:r>
        <w:rPr>
          <w:rFonts w:hint="eastAsia" w:ascii="Times New Roman" w:hAnsi="Times New Roman" w:eastAsia="方正仿宋_GBK" w:cs="Times New Roman"/>
          <w:color w:val="000000" w:themeColor="text1"/>
          <w:sz w:val="32"/>
          <w:szCs w:val="40"/>
        </w:rPr>
        <w:t>深化与海港跨区域协同，构建运河过境—内河集疏—海港出海高效集疏运体系，强化板块联动与产业集群化发展。依托水道运输优势承接基础原料，推动新材料、新能源等新兴类产业向高性能领域延伸升级，巩固食品大健康、装备制造等传统类产业区域竞争力，发展现代物流等服务类产业。深化淮安工业园区北片区与清江浦经济开发区和平工业园协同发展。</w:t>
      </w:r>
    </w:p>
    <w:p w14:paraId="5CCD247B">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426" w:name="_Toc963110593"/>
      <w:bookmarkStart w:id="427" w:name="_Toc963110078"/>
      <w:bookmarkStart w:id="428" w:name="_Toc963111402"/>
      <w:bookmarkStart w:id="429" w:name="_Toc215593929"/>
      <w:bookmarkStart w:id="430" w:name="_Toc19246"/>
      <w:bookmarkStart w:id="431" w:name="_Toc2688"/>
      <w:bookmarkStart w:id="432" w:name="_Toc963110286"/>
      <w:bookmarkStart w:id="433" w:name="_Toc219215618"/>
      <w:bookmarkStart w:id="434" w:name="_Toc963111301"/>
      <w:bookmarkStart w:id="435" w:name="_Toc85112087"/>
      <w:bookmarkStart w:id="436" w:name="_Toc28345"/>
      <w:r>
        <w:rPr>
          <w:rFonts w:hint="eastAsia" w:ascii="Times New Roman" w:hAnsi="Times New Roman" w:eastAsia="方正黑体_GBK" w:cs="Times New Roman"/>
          <w:color w:val="000000" w:themeColor="text1"/>
          <w:sz w:val="32"/>
          <w:szCs w:val="32"/>
        </w:rPr>
        <w:t>第</w:t>
      </w:r>
      <w:bookmarkStart w:id="437" w:name="_Toc211692311"/>
      <w:r>
        <w:rPr>
          <w:rFonts w:hint="eastAsia" w:ascii="Times New Roman" w:hAnsi="Times New Roman" w:eastAsia="方正黑体_GBK" w:cs="Times New Roman"/>
          <w:color w:val="000000" w:themeColor="text1"/>
          <w:sz w:val="32"/>
          <w:szCs w:val="32"/>
        </w:rPr>
        <w:t>六章  奋力建设区域性重要产业科技创新高地</w:t>
      </w:r>
      <w:bookmarkEnd w:id="426"/>
      <w:bookmarkEnd w:id="427"/>
      <w:bookmarkEnd w:id="428"/>
      <w:bookmarkEnd w:id="429"/>
      <w:bookmarkEnd w:id="430"/>
      <w:bookmarkEnd w:id="431"/>
      <w:bookmarkEnd w:id="432"/>
      <w:bookmarkEnd w:id="433"/>
      <w:bookmarkEnd w:id="434"/>
      <w:bookmarkEnd w:id="435"/>
      <w:bookmarkEnd w:id="436"/>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437"/>
    <w:p w14:paraId="6BD892C4">
      <w:pPr>
        <w:overflowPunct w:val="0"/>
        <w:snapToGrid w:val="0"/>
        <w:spacing w:line="560" w:lineRule="exact"/>
        <w:ind w:firstLine="640" w:firstLineChars="200"/>
        <w:rPr>
          <w:rFonts w:ascii="Times New Roman" w:hAnsi="Times New Roman" w:eastAsia="方正仿宋_GBK" w:cs="Times New Roman"/>
          <w:color w:val="000000" w:themeColor="text1"/>
          <w:spacing w:val="8"/>
          <w:sz w:val="31"/>
          <w:szCs w:val="31"/>
        </w:rPr>
      </w:pPr>
      <w:r>
        <w:rPr>
          <w:rFonts w:hint="eastAsia" w:ascii="Times New Roman" w:hAnsi="Times New Roman" w:eastAsia="方正仿宋_GBK" w:cs="Times New Roman"/>
          <w:color w:val="000000" w:themeColor="text1"/>
          <w:sz w:val="32"/>
          <w:szCs w:val="22"/>
        </w:rPr>
        <w:t>把握新一轮科技革命和产业变革历史机遇，坚持科技创新和产业创新深度融合发展方向，优化创新布局，实施重大工程，强化人才支撑，努力成为江苏“打造发展新质生产力重要阵地”生力军、长三角北部重要产业科技创新高地。到2030年，全市规上企业研发支出较“十四五”末翻番，规上高新技术企业研发机构全覆盖。</w:t>
      </w:r>
    </w:p>
    <w:p w14:paraId="34D4EE49">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438" w:name="_Toc215593930"/>
      <w:bookmarkStart w:id="439" w:name="_Toc15521"/>
      <w:bookmarkStart w:id="440" w:name="_Toc85112088"/>
      <w:bookmarkStart w:id="441" w:name="_Toc963111403"/>
      <w:bookmarkStart w:id="442" w:name="_Toc963110079"/>
      <w:bookmarkStart w:id="443" w:name="_Toc963110287"/>
      <w:bookmarkStart w:id="444" w:name="_Toc15945"/>
      <w:bookmarkStart w:id="445" w:name="_Toc963111302"/>
      <w:bookmarkStart w:id="446" w:name="_Toc963110594"/>
      <w:bookmarkStart w:id="447" w:name="_Toc219215619"/>
      <w:bookmarkStart w:id="448" w:name="_Toc6737"/>
      <w:bookmarkStart w:id="449" w:name="_Toc17198"/>
      <w:bookmarkStart w:id="450" w:name="_Toc27533"/>
      <w:bookmarkStart w:id="451" w:name="_Toc208515335"/>
      <w:bookmarkStart w:id="452" w:name="_Toc20673"/>
      <w:bookmarkStart w:id="453" w:name="_Toc211692312"/>
      <w:bookmarkStart w:id="454" w:name="_Toc18037"/>
      <w:bookmarkStart w:id="455" w:name="_Toc9707"/>
      <w:bookmarkStart w:id="456" w:name="_Toc27869"/>
      <w:bookmarkStart w:id="457" w:name="_Toc206423361"/>
      <w:bookmarkStart w:id="458" w:name="_Toc20598"/>
      <w:bookmarkStart w:id="459" w:name="_Toc13995"/>
      <w:bookmarkStart w:id="460" w:name="_Toc12768"/>
      <w:bookmarkStart w:id="461" w:name="_Toc25423"/>
      <w:r>
        <w:rPr>
          <w:rFonts w:hint="eastAsia" w:ascii="Times New Roman" w:hAnsi="Times New Roman" w:eastAsia="方正楷体_GBK" w:cs="Times New Roman"/>
          <w:color w:val="000000" w:themeColor="text1"/>
          <w:kern w:val="0"/>
          <w:sz w:val="32"/>
          <w:szCs w:val="32"/>
        </w:rPr>
        <w:t>第一节  强化企业创新主体地位</w:t>
      </w:r>
      <w:bookmarkEnd w:id="438"/>
      <w:bookmarkEnd w:id="439"/>
      <w:bookmarkEnd w:id="440"/>
      <w:bookmarkEnd w:id="441"/>
      <w:bookmarkEnd w:id="442"/>
      <w:bookmarkEnd w:id="443"/>
      <w:bookmarkEnd w:id="444"/>
      <w:bookmarkEnd w:id="445"/>
      <w:bookmarkEnd w:id="446"/>
      <w:bookmarkEnd w:id="447"/>
      <w:bookmarkEnd w:id="448"/>
    </w:p>
    <w:bookmarkEnd w:id="449"/>
    <w:bookmarkEnd w:id="450"/>
    <w:bookmarkEnd w:id="451"/>
    <w:bookmarkEnd w:id="452"/>
    <w:bookmarkEnd w:id="453"/>
    <w:bookmarkEnd w:id="454"/>
    <w:bookmarkEnd w:id="455"/>
    <w:bookmarkEnd w:id="456"/>
    <w:bookmarkEnd w:id="457"/>
    <w:bookmarkEnd w:id="458"/>
    <w:bookmarkEnd w:id="459"/>
    <w:bookmarkEnd w:id="460"/>
    <w:bookmarkEnd w:id="461"/>
    <w:p w14:paraId="672B5093">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462" w:name="_Toc21925"/>
      <w:bookmarkStart w:id="463" w:name="_Toc963110288"/>
      <w:bookmarkStart w:id="464" w:name="_Toc16982"/>
      <w:bookmarkStart w:id="465" w:name="_Toc963110080"/>
      <w:bookmarkStart w:id="466" w:name="_Toc6495"/>
      <w:r>
        <w:rPr>
          <w:rFonts w:hint="eastAsia" w:ascii="Times New Roman" w:hAnsi="Times New Roman" w:eastAsia="方正楷体_GBK" w:cs="Times New Roman"/>
          <w:color w:val="000000" w:themeColor="text1"/>
          <w:sz w:val="32"/>
          <w:szCs w:val="22"/>
        </w:rPr>
        <w:t>构建企业梯度培育体系。</w:t>
      </w:r>
      <w:r>
        <w:rPr>
          <w:rFonts w:hint="eastAsia" w:ascii="Times New Roman" w:hAnsi="Times New Roman" w:eastAsia="方正仿宋_GBK" w:cs="Times New Roman"/>
          <w:color w:val="000000" w:themeColor="text1"/>
          <w:sz w:val="32"/>
          <w:szCs w:val="22"/>
        </w:rPr>
        <w:t>实施科技领军企业培育行动，强化科技、人才、金融协同政策扶持，培育一批核心技术突出、集成创新能力强的科技领军企业。实施高新技术企业培育计划，大力培育瞪羚（独角兽）企业，升级市高企培育服务平台，强化县区（园区）培育主体责任，量质并举壮大高新技术企业集群。完善科技型中小企业孵育体系，加强高成长性科技型中小微企业引育，着力壮大科技型中小企业队伍。到2030年，全市有效期高新技术企业数、科技型中小企业数较“十四五”末力争实现翻番。</w:t>
      </w:r>
    </w:p>
    <w:p w14:paraId="7458488B">
      <w:pPr>
        <w:overflowPunct w:val="0"/>
        <w:snapToGrid w:val="0"/>
        <w:spacing w:line="560" w:lineRule="exact"/>
        <w:ind w:firstLine="640" w:firstLineChars="200"/>
        <w:rPr>
          <w:rFonts w:ascii="Times New Roman" w:hAnsi="Times New Roman" w:eastAsia="方正仿宋_GBK" w:cs="Times New Roman"/>
          <w:color w:val="000000" w:themeColor="text1"/>
          <w:sz w:val="32"/>
          <w:szCs w:val="36"/>
        </w:rPr>
      </w:pPr>
      <w:r>
        <w:rPr>
          <w:rFonts w:hint="eastAsia" w:ascii="Times New Roman" w:hAnsi="Times New Roman" w:eastAsia="方正楷体_GBK" w:cs="Times New Roman"/>
          <w:color w:val="000000" w:themeColor="text1"/>
          <w:sz w:val="32"/>
          <w:szCs w:val="22"/>
        </w:rPr>
        <w:t>提升企业自主创新能力。</w:t>
      </w:r>
      <w:r>
        <w:rPr>
          <w:rFonts w:hint="eastAsia" w:ascii="Times New Roman" w:hAnsi="Times New Roman" w:eastAsia="方正仿宋_GBK" w:cs="Times New Roman"/>
          <w:color w:val="000000" w:themeColor="text1"/>
          <w:sz w:val="32"/>
          <w:szCs w:val="22"/>
        </w:rPr>
        <w:t>聚焦战略性新兴产业发展、未来产业培育和传统产业转型升级，引导龙头骨干企业联合高校院所等，开展关键核心技术攻关，攻克一批行业“卡脖子”技术难题。支持企业加大研发投入、科技人才引进，强化企业研发机构建设，鼓励规上企业建设各类研发平台，支持企业创建培育省级以上重点实验室、研发总部、区域研发中心等高能级创新载体。全面推行研发准备金制度，加快研发管理规范化建设，优化完善企业研发投入奖补制度。“十五五”期间，规上企业研发经费投入年均增长20%以上。</w:t>
      </w:r>
      <w:bookmarkEnd w:id="462"/>
      <w:bookmarkEnd w:id="463"/>
      <w:bookmarkEnd w:id="464"/>
      <w:bookmarkEnd w:id="465"/>
      <w:bookmarkEnd w:id="466"/>
    </w:p>
    <w:p w14:paraId="31FAED62">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467" w:name="_Toc3561"/>
      <w:bookmarkStart w:id="468" w:name="_Toc85112089"/>
      <w:bookmarkStart w:id="469" w:name="_Toc15918"/>
      <w:bookmarkStart w:id="470" w:name="_Toc963111303"/>
      <w:bookmarkStart w:id="471" w:name="_Toc219215620"/>
      <w:bookmarkStart w:id="472" w:name="_Toc963111404"/>
      <w:bookmarkStart w:id="473" w:name="_Toc4272"/>
      <w:bookmarkStart w:id="474" w:name="_Toc963110595"/>
      <w:bookmarkStart w:id="475" w:name="_Toc963110289"/>
      <w:bookmarkStart w:id="476" w:name="_Toc215593931"/>
      <w:bookmarkStart w:id="477" w:name="_Toc963110081"/>
      <w:r>
        <w:rPr>
          <w:rFonts w:hint="eastAsia" w:ascii="Times New Roman" w:hAnsi="Times New Roman" w:eastAsia="方正楷体_GBK" w:cs="Times New Roman"/>
          <w:color w:val="000000" w:themeColor="text1"/>
          <w:kern w:val="0"/>
          <w:sz w:val="32"/>
          <w:szCs w:val="32"/>
        </w:rPr>
        <w:t>第二节  促进科技成果转移转化</w:t>
      </w:r>
      <w:bookmarkEnd w:id="467"/>
      <w:bookmarkEnd w:id="468"/>
      <w:bookmarkEnd w:id="469"/>
      <w:bookmarkEnd w:id="470"/>
      <w:bookmarkEnd w:id="471"/>
      <w:bookmarkEnd w:id="472"/>
      <w:bookmarkEnd w:id="473"/>
      <w:bookmarkEnd w:id="474"/>
      <w:bookmarkEnd w:id="475"/>
      <w:bookmarkEnd w:id="476"/>
      <w:bookmarkEnd w:id="477"/>
    </w:p>
    <w:p w14:paraId="582F6408">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478" w:name="OLE_LINK1"/>
      <w:r>
        <w:rPr>
          <w:rFonts w:hint="eastAsia" w:ascii="Times New Roman" w:hAnsi="Times New Roman" w:eastAsia="方正楷体_GBK" w:cs="Times New Roman"/>
          <w:color w:val="000000" w:themeColor="text1"/>
          <w:sz w:val="32"/>
          <w:szCs w:val="22"/>
        </w:rPr>
        <w:t>健全产学研融合机制。</w:t>
      </w:r>
      <w:r>
        <w:rPr>
          <w:rFonts w:hint="eastAsia" w:ascii="Times New Roman" w:hAnsi="Times New Roman" w:eastAsia="方正仿宋_GBK" w:cs="Times New Roman"/>
          <w:color w:val="000000" w:themeColor="text1"/>
          <w:sz w:val="32"/>
          <w:szCs w:val="22"/>
        </w:rPr>
        <w:t>聚焦主导产业和特色优势产业，建立产业技术需求清单定期征集、发布和跟踪机制，依托高校院所和科研机构技术资源优势，联合开展协同攻关。建立平台共建机制，支持企业与高校院所共建重点实验室、技术创新中心、创新联合体、联合创新中心、院士工作站等创新平台。支持县区（园区）与高校院所共建一批企业化运营的科技成果转化中心、技术转移中心等融合平台，形成协同创新、互利共赢的产学研格局。建立场景开放机制，</w:t>
      </w:r>
      <w:r>
        <w:rPr>
          <w:rFonts w:hint="eastAsia" w:ascii="Times New Roman" w:hAnsi="Times New Roman" w:eastAsia="方正仿宋_GBK" w:cs="Times New Roman"/>
          <w:color w:val="000000" w:themeColor="text1"/>
          <w:kern w:val="0"/>
          <w:sz w:val="32"/>
          <w:szCs w:val="32"/>
        </w:rPr>
        <w:t>围绕人工智能、低空经济等新业态，开放应用场景。</w:t>
      </w:r>
      <w:r>
        <w:rPr>
          <w:rFonts w:hint="eastAsia" w:ascii="Times New Roman" w:hAnsi="Times New Roman" w:eastAsia="方正仿宋_GBK" w:cs="Times New Roman"/>
          <w:color w:val="000000" w:themeColor="text1"/>
          <w:sz w:val="32"/>
          <w:szCs w:val="22"/>
        </w:rPr>
        <w:t>建立科研仪器共享配套机制，统筹整合政企校仪器资源，完善分级分类共享清单。</w:t>
      </w:r>
    </w:p>
    <w:bookmarkEnd w:id="478"/>
    <w:p w14:paraId="4BB326A1">
      <w:pPr>
        <w:overflowPunct w:val="0"/>
        <w:snapToGrid w:val="0"/>
        <w:spacing w:line="560" w:lineRule="exact"/>
        <w:ind w:firstLine="640" w:firstLineChars="200"/>
        <w:rPr>
          <w:rFonts w:ascii="Times New Roman" w:hAnsi="Times New Roman" w:eastAsia="方正仿宋_GBK" w:cs="Times New Roman"/>
          <w:color w:val="000000" w:themeColor="text1"/>
          <w:spacing w:val="4"/>
          <w:sz w:val="32"/>
          <w:szCs w:val="22"/>
        </w:rPr>
      </w:pPr>
      <w:r>
        <w:rPr>
          <w:rFonts w:hint="eastAsia" w:ascii="Times New Roman" w:hAnsi="Times New Roman" w:eastAsia="方正楷体_GBK" w:cs="Times New Roman"/>
          <w:color w:val="000000" w:themeColor="text1"/>
          <w:sz w:val="32"/>
          <w:szCs w:val="22"/>
        </w:rPr>
        <w:t>推动技术成果转移转化</w:t>
      </w:r>
      <w:r>
        <w:rPr>
          <w:rFonts w:hint="eastAsia" w:ascii="Times New Roman" w:hAnsi="Times New Roman" w:eastAsia="方正楷体_GBK" w:cs="Times New Roman"/>
          <w:color w:val="000000" w:themeColor="text1"/>
          <w:spacing w:val="4"/>
          <w:sz w:val="32"/>
          <w:szCs w:val="22"/>
        </w:rPr>
        <w:t>。</w:t>
      </w:r>
      <w:r>
        <w:rPr>
          <w:rFonts w:hint="eastAsia" w:ascii="Times New Roman" w:hAnsi="Times New Roman" w:eastAsia="方正仿宋_GBK" w:cs="Times New Roman"/>
          <w:color w:val="000000" w:themeColor="text1"/>
          <w:spacing w:val="4"/>
          <w:sz w:val="32"/>
          <w:szCs w:val="22"/>
        </w:rPr>
        <w:t>建立科技成果梳理机制，加强与高校院所常态化对接，梳理与主导产业相匹配的科技成果，编制发布科技成果转化清单。构建校企对接机制，定期组织高校院所开展项目路演，常态化组织企业高校行活动，积极承接科技成果转化项目，加速科技成果落地转化。加强技术转移队伍建设，支持企业和技术转移服务机构引进专兼职技术经理人，研究探索技术经理人管理新模式，持续提升技术转移队伍业务能力。</w:t>
      </w:r>
    </w:p>
    <w:p w14:paraId="53F0A11A">
      <w:pPr>
        <w:overflowPunct w:val="0"/>
        <w:snapToGrid w:val="0"/>
        <w:spacing w:line="560" w:lineRule="exact"/>
        <w:ind w:firstLine="640" w:firstLineChars="200"/>
        <w:rPr>
          <w:rFonts w:ascii="Times New Roman" w:hAnsi="Times New Roman" w:eastAsia="方正仿宋_GBK" w:cs="Times New Roman"/>
          <w:color w:val="000000" w:themeColor="text1"/>
          <w:sz w:val="32"/>
          <w:szCs w:val="36"/>
        </w:rPr>
      </w:pPr>
      <w:r>
        <w:rPr>
          <w:rFonts w:hint="eastAsia" w:ascii="Times New Roman" w:hAnsi="Times New Roman" w:eastAsia="方正楷体_GBK" w:cs="Times New Roman"/>
          <w:color w:val="000000" w:themeColor="text1"/>
          <w:sz w:val="32"/>
          <w:szCs w:val="22"/>
        </w:rPr>
        <w:t>优化科创载体布局。</w:t>
      </w:r>
      <w:r>
        <w:rPr>
          <w:rFonts w:hint="eastAsia" w:ascii="Times New Roman" w:hAnsi="Times New Roman" w:eastAsia="方正仿宋_GBK" w:cs="Times New Roman"/>
          <w:color w:val="000000" w:themeColor="text1"/>
          <w:sz w:val="32"/>
          <w:szCs w:val="22"/>
        </w:rPr>
        <w:t>优化构建“一核一区两极多点”创新布局，形成以创新型企业为主体、重大技术研发平台为核心、高校和科研机构为支撑的科技创新矩阵。聚焦高端创新资源集聚区、新兴产业发展策源地、体制机制改革试验田发展定位，集中整合市域资源，高水平打造科教产业园全市“创新之核”，高质量建设国家大学科技园。支持科教产业园开展开放创新试验探索。推进南理工全国重点实验室建设，完成省重点实验室重组新建。鼓励有条件的县区（园区）围绕特色产业建设创新平台。支持淮安高新技术产业开发区、高等院校“双高协同”创新发展，加速培育形成链主型企业、专精特新企业、创新型企业等梯队。</w:t>
      </w:r>
    </w:p>
    <w:p w14:paraId="2D112B30">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479" w:name="_Toc963111304"/>
      <w:bookmarkStart w:id="480" w:name="_Toc963110082"/>
      <w:bookmarkStart w:id="481" w:name="_Toc963110596"/>
      <w:bookmarkStart w:id="482" w:name="_Toc963111405"/>
      <w:bookmarkStart w:id="483" w:name="_Toc2419"/>
      <w:bookmarkStart w:id="484" w:name="_Toc219215621"/>
      <w:bookmarkStart w:id="485" w:name="_Toc25283"/>
      <w:bookmarkStart w:id="486" w:name="_Toc24370"/>
      <w:bookmarkStart w:id="487" w:name="_Toc215593932"/>
      <w:bookmarkStart w:id="488" w:name="_Toc85112090"/>
      <w:bookmarkStart w:id="489" w:name="_Toc963110290"/>
      <w:bookmarkStart w:id="490" w:name="_Toc206423363"/>
      <w:bookmarkStart w:id="491" w:name="_Toc208515337"/>
      <w:r>
        <w:rPr>
          <w:rFonts w:hint="eastAsia" w:ascii="Times New Roman" w:hAnsi="Times New Roman" w:eastAsia="方正楷体_GBK" w:cs="Times New Roman"/>
          <w:color w:val="000000" w:themeColor="text1"/>
          <w:kern w:val="0"/>
          <w:sz w:val="32"/>
          <w:szCs w:val="32"/>
        </w:rPr>
        <w:t>第</w:t>
      </w:r>
      <w:bookmarkStart w:id="492" w:name="_Toc2756"/>
      <w:bookmarkStart w:id="493" w:name="_Toc31714"/>
      <w:bookmarkStart w:id="494" w:name="_Toc6010"/>
      <w:bookmarkStart w:id="495" w:name="_Toc31622"/>
      <w:bookmarkStart w:id="496" w:name="_Toc9709"/>
      <w:bookmarkStart w:id="497" w:name="_Toc2512"/>
      <w:bookmarkStart w:id="498" w:name="_Toc211692314"/>
      <w:bookmarkStart w:id="499" w:name="_Toc23687"/>
      <w:bookmarkStart w:id="500" w:name="_Toc18912"/>
      <w:bookmarkStart w:id="501" w:name="_Toc22074"/>
      <w:bookmarkStart w:id="502" w:name="_Toc20698"/>
      <w:r>
        <w:rPr>
          <w:rFonts w:hint="eastAsia" w:ascii="Times New Roman" w:hAnsi="Times New Roman" w:eastAsia="方正楷体_GBK" w:cs="Times New Roman"/>
          <w:color w:val="000000" w:themeColor="text1"/>
          <w:kern w:val="0"/>
          <w:sz w:val="32"/>
          <w:szCs w:val="32"/>
        </w:rPr>
        <w:t>三节  激发人才创新活力</w:t>
      </w:r>
      <w:bookmarkEnd w:id="479"/>
      <w:bookmarkEnd w:id="480"/>
      <w:bookmarkEnd w:id="481"/>
      <w:bookmarkEnd w:id="482"/>
      <w:bookmarkEnd w:id="483"/>
      <w:bookmarkEnd w:id="484"/>
      <w:bookmarkEnd w:id="485"/>
      <w:bookmarkEnd w:id="486"/>
      <w:bookmarkEnd w:id="487"/>
      <w:bookmarkEnd w:id="488"/>
      <w:bookmarkEnd w:id="489"/>
    </w:p>
    <w:bookmarkEnd w:id="490"/>
    <w:bookmarkEnd w:id="491"/>
    <w:bookmarkEnd w:id="492"/>
    <w:bookmarkEnd w:id="493"/>
    <w:bookmarkEnd w:id="494"/>
    <w:bookmarkEnd w:id="495"/>
    <w:bookmarkEnd w:id="496"/>
    <w:bookmarkEnd w:id="497"/>
    <w:bookmarkEnd w:id="498"/>
    <w:bookmarkEnd w:id="499"/>
    <w:bookmarkEnd w:id="500"/>
    <w:bookmarkEnd w:id="501"/>
    <w:bookmarkEnd w:id="502"/>
    <w:p w14:paraId="2AA2F728">
      <w:pPr>
        <w:overflowPunct w:val="0"/>
        <w:snapToGrid w:val="0"/>
        <w:spacing w:line="560" w:lineRule="exact"/>
        <w:ind w:firstLine="640" w:firstLineChars="200"/>
        <w:rPr>
          <w:rFonts w:ascii="Times New Roman" w:hAnsi="Times New Roman" w:eastAsia="方正楷体_GBK" w:cs="Times New Roman"/>
          <w:color w:val="000000" w:themeColor="text1"/>
          <w:sz w:val="32"/>
          <w:szCs w:val="22"/>
        </w:rPr>
      </w:pPr>
      <w:bookmarkStart w:id="503" w:name="_Toc963111305"/>
      <w:bookmarkStart w:id="504" w:name="_Toc16668"/>
      <w:bookmarkStart w:id="505" w:name="_Toc963110291"/>
      <w:bookmarkStart w:id="506" w:name="_Toc963111406"/>
      <w:bookmarkStart w:id="507" w:name="_Toc11852"/>
      <w:bookmarkStart w:id="508" w:name="_Toc963110083"/>
      <w:bookmarkStart w:id="509" w:name="_Toc963110597"/>
      <w:bookmarkStart w:id="510" w:name="_Toc85112091"/>
      <w:bookmarkStart w:id="511" w:name="_Toc215593933"/>
      <w:r>
        <w:rPr>
          <w:rFonts w:hint="eastAsia" w:ascii="Times New Roman" w:hAnsi="Times New Roman" w:eastAsia="方正楷体_GBK" w:cs="Times New Roman"/>
          <w:color w:val="000000" w:themeColor="text1"/>
          <w:sz w:val="32"/>
          <w:szCs w:val="22"/>
        </w:rPr>
        <w:t>强化人才引进培育。</w:t>
      </w:r>
      <w:r>
        <w:rPr>
          <w:rFonts w:hint="eastAsia" w:ascii="Times New Roman" w:hAnsi="Times New Roman" w:eastAsia="方正仿宋_GBK" w:cs="Times New Roman"/>
          <w:color w:val="000000" w:themeColor="text1"/>
          <w:sz w:val="32"/>
          <w:szCs w:val="22"/>
        </w:rPr>
        <w:t>围绕现代化产业体系建设需要，发挥人才工程牵引作用，精准引聚引领产业发展的创新创业领军人才和团队。着力培养卓越工程师、大国工匠，建设规模宏大、素质优良、结构合理的技能人才队伍。深化产业工人队伍建设改革，建设一流产业技术工人队伍。深化优秀高校毕业生招引，提升青年人才来淮留淮就业创业规模与质量。完善企业家人才培养机制，弘扬企业家精神，培育科技企业家、青年企业家生力军。</w:t>
      </w:r>
    </w:p>
    <w:p w14:paraId="67FDAC58">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512" w:name="OLE_LINK7"/>
      <w:r>
        <w:rPr>
          <w:rFonts w:hint="eastAsia" w:ascii="Times New Roman" w:hAnsi="Times New Roman" w:eastAsia="方正楷体_GBK" w:cs="Times New Roman"/>
          <w:color w:val="000000" w:themeColor="text1"/>
          <w:sz w:val="32"/>
          <w:szCs w:val="22"/>
        </w:rPr>
        <w:t>深化产教融合发展</w:t>
      </w:r>
      <w:r>
        <w:rPr>
          <w:rFonts w:hint="eastAsia" w:ascii="Times New Roman" w:hAnsi="Times New Roman" w:eastAsia="方正仿宋_GBK" w:cs="Times New Roman"/>
          <w:color w:val="000000" w:themeColor="text1"/>
          <w:sz w:val="32"/>
          <w:szCs w:val="22"/>
        </w:rPr>
        <w:t>。一体推进教育科技人才发展，支持在淮高校建设产教融合型、应用研究型院校，推动人才培养与产业发展供需精准对接。强化职业教育提质升级，优化职普融通课程体系，试点学历和技能贯通式培养，建设一批市域产教联合体、现代产业学院、开放式公共实践中心等平台载体，打造区域性高技能人才培养基地。打通高校院所、企业人才交流通道，加强科技镇长团、产业指导员、科创领航员选派，完善校企人才共引共育共用机制，引导人才创新在高校、创业在地方。</w:t>
      </w:r>
    </w:p>
    <w:bookmarkEnd w:id="512"/>
    <w:p w14:paraId="290D0558">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优化人才发展生态。</w:t>
      </w:r>
      <w:r>
        <w:rPr>
          <w:rFonts w:hint="eastAsia" w:ascii="Times New Roman" w:hAnsi="Times New Roman" w:eastAsia="方正仿宋_GBK" w:cs="Times New Roman"/>
          <w:color w:val="000000" w:themeColor="text1"/>
          <w:sz w:val="32"/>
          <w:szCs w:val="22"/>
        </w:rPr>
        <w:t>加强人才政治引领与吸纳，实施更加积极开放有效的人才政策。建强城市人才工作站、高校引才工作站、青年人才联络站等平台，引进和培育高端人才猎头机构，拓宽各类人才引进渠道。</w:t>
      </w:r>
      <w:r>
        <w:rPr>
          <w:rFonts w:hint="eastAsia" w:ascii="Times New Roman" w:hAnsi="Times New Roman" w:eastAsia="方正仿宋_GBK" w:cs="Times New Roman"/>
          <w:color w:val="000000" w:themeColor="text1"/>
          <w:kern w:val="0"/>
          <w:sz w:val="32"/>
          <w:szCs w:val="32"/>
        </w:rPr>
        <w:t>建立以创新能力、质量、实效、贡献为导向的人才评价分配体系，</w:t>
      </w:r>
      <w:r>
        <w:rPr>
          <w:rFonts w:hint="eastAsia" w:ascii="Times New Roman" w:hAnsi="Times New Roman" w:eastAsia="方正仿宋_GBK" w:cs="Times New Roman"/>
          <w:color w:val="000000" w:themeColor="text1"/>
          <w:sz w:val="32"/>
          <w:szCs w:val="32"/>
        </w:rPr>
        <w:t>激发用人主体对人才的培养激励作用，</w:t>
      </w:r>
      <w:r>
        <w:rPr>
          <w:rFonts w:hint="eastAsia" w:ascii="Times New Roman" w:hAnsi="Times New Roman" w:eastAsia="方正仿宋_GBK" w:cs="Times New Roman"/>
          <w:color w:val="000000" w:themeColor="text1"/>
          <w:spacing w:val="6"/>
          <w:sz w:val="32"/>
          <w:szCs w:val="22"/>
        </w:rPr>
        <w:t>畅通产业人才职业发展与职称晋升通道</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6"/>
        </w:rPr>
        <w:t>完善人才服务体系，</w:t>
      </w:r>
      <w:r>
        <w:rPr>
          <w:rFonts w:hint="eastAsia" w:ascii="Times New Roman" w:hAnsi="Times New Roman" w:eastAsia="方正仿宋_GBK" w:cs="Times New Roman"/>
          <w:color w:val="000000" w:themeColor="text1"/>
          <w:sz w:val="32"/>
          <w:szCs w:val="32"/>
        </w:rPr>
        <w:t>引导社会资本投向优秀科技人才项目，提升顶尖人才“一事一议”、企业“一企一策”服务水平</w:t>
      </w:r>
      <w:r>
        <w:rPr>
          <w:rFonts w:hint="eastAsia" w:ascii="Times New Roman" w:hAnsi="Times New Roman" w:eastAsia="方正仿宋_GBK" w:cs="Times New Roman"/>
          <w:color w:val="000000" w:themeColor="text1"/>
          <w:sz w:val="32"/>
          <w:szCs w:val="22"/>
        </w:rPr>
        <w:t>，</w:t>
      </w:r>
      <w:r>
        <w:rPr>
          <w:rFonts w:hint="eastAsia" w:ascii="Times New Roman" w:hAnsi="Times New Roman" w:eastAsia="方正仿宋_GBK" w:cs="Times New Roman"/>
          <w:color w:val="000000" w:themeColor="text1"/>
          <w:sz w:val="32"/>
          <w:szCs w:val="36"/>
        </w:rPr>
        <w:t>做优人才创业孵化、金融、健康、子女教育等配套服务。</w:t>
      </w:r>
    </w:p>
    <w:p w14:paraId="4FC618EF">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513" w:name="_Toc219215622"/>
      <w:bookmarkStart w:id="514" w:name="_Toc12478"/>
      <w:r>
        <w:rPr>
          <w:rFonts w:hint="eastAsia" w:ascii="Times New Roman" w:hAnsi="Times New Roman" w:eastAsia="方正楷体_GBK" w:cs="Times New Roman"/>
          <w:color w:val="000000" w:themeColor="text1"/>
          <w:kern w:val="0"/>
          <w:sz w:val="32"/>
          <w:szCs w:val="32"/>
        </w:rPr>
        <w:t>第四节  优化科技创新</w:t>
      </w:r>
      <w:bookmarkEnd w:id="503"/>
      <w:bookmarkEnd w:id="504"/>
      <w:bookmarkEnd w:id="505"/>
      <w:bookmarkEnd w:id="506"/>
      <w:bookmarkEnd w:id="507"/>
      <w:bookmarkEnd w:id="508"/>
      <w:bookmarkEnd w:id="509"/>
      <w:r>
        <w:rPr>
          <w:rFonts w:hint="eastAsia" w:ascii="Times New Roman" w:hAnsi="Times New Roman" w:eastAsia="方正楷体_GBK" w:cs="Times New Roman"/>
          <w:color w:val="000000" w:themeColor="text1"/>
          <w:kern w:val="0"/>
          <w:sz w:val="32"/>
          <w:szCs w:val="32"/>
        </w:rPr>
        <w:t>生态</w:t>
      </w:r>
      <w:bookmarkEnd w:id="510"/>
      <w:bookmarkEnd w:id="511"/>
      <w:bookmarkEnd w:id="513"/>
      <w:bookmarkEnd w:id="514"/>
    </w:p>
    <w:p w14:paraId="3DE0D2E6">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完善科技体制机制。</w:t>
      </w:r>
      <w:r>
        <w:rPr>
          <w:rFonts w:hint="eastAsia" w:ascii="Times New Roman" w:hAnsi="Times New Roman" w:eastAsia="方正仿宋_GBK" w:cs="Times New Roman"/>
          <w:color w:val="000000" w:themeColor="text1"/>
          <w:sz w:val="32"/>
          <w:szCs w:val="22"/>
        </w:rPr>
        <w:t>建立以企业需求为导向的科技项目形成机制，持续深化揭榜挂帅、赛马、定向委托等重点任务组织方式，构建完备的协同攻关体系。实施科技评价机制改革，全面实施企业创新积分制，建立以创新能力为核心指标的动态评价调整机制。实施利益共享机制改革，鼓励企业科研人员以技术入股形式，开展技术攻关及成果转化。支持在淮高校深化科技成果“先使用后付费”改革、职务科技成果赋权改革，建立有利于激励科研人员的成果转化利益分享机制。</w:t>
      </w:r>
    </w:p>
    <w:p w14:paraId="7722D2E6">
      <w:pPr>
        <w:overflowPunct w:val="0"/>
        <w:snapToGrid w:val="0"/>
        <w:spacing w:line="560" w:lineRule="exact"/>
        <w:ind w:firstLine="640" w:firstLineChars="200"/>
        <w:rPr>
          <w:rFonts w:ascii="Times New Roman" w:hAnsi="Times New Roman" w:eastAsia="方正楷体_GBK" w:cs="Times New Roman"/>
          <w:color w:val="000000" w:themeColor="text1"/>
          <w:sz w:val="32"/>
          <w:szCs w:val="22"/>
        </w:rPr>
      </w:pPr>
      <w:r>
        <w:rPr>
          <w:rFonts w:hint="eastAsia" w:ascii="Times New Roman" w:hAnsi="Times New Roman" w:eastAsia="方正楷体_GBK" w:cs="Times New Roman"/>
          <w:color w:val="000000" w:themeColor="text1"/>
          <w:sz w:val="32"/>
          <w:szCs w:val="22"/>
        </w:rPr>
        <w:t>加强科技金融支撑。</w:t>
      </w:r>
      <w:r>
        <w:rPr>
          <w:rFonts w:hint="eastAsia" w:ascii="Times New Roman" w:hAnsi="Times New Roman" w:eastAsia="方正仿宋_GBK" w:cs="Times New Roman"/>
          <w:color w:val="000000" w:themeColor="text1"/>
          <w:sz w:val="32"/>
          <w:szCs w:val="22"/>
        </w:rPr>
        <w:t>积极发展风险投资，培育发展耐心资本、大胆资本，全面推行以投带引、投贷联动等模式，完善长期资本投早、投小、投长期、投硬科技的支持政策。增强科技金融专业服务能力，结合科创企业积分评价体系，完善“政府+银行+担保+基金”的风险共担机制。加大科技企业增信支持，市县联动扩大“苏科贷”等科技类政银产品投放规模。完善企业上市培育体系，完善招引、挖掘、培育、辅导、发展全流程跟踪服务机制，引导硬科技企业对接科创板、创业板。支持上市公司用好并购贷款、股权激励及再融资等政策工具，加速产业链整合升级。构建知识产权、碳资产等无形资产评估与风控体系，实现对企业科创能力的精准评价。扩大信用贷款规模，健全支持中小微企业融资信用增进服务机制。积极探索推进知识产权金融服务，健全研发费用损失险、成果转化费用损失险等特色险种。</w:t>
      </w:r>
    </w:p>
    <w:p w14:paraId="6A58D31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营造创新浓厚氛围。</w:t>
      </w:r>
      <w:r>
        <w:rPr>
          <w:rFonts w:hint="eastAsia" w:ascii="Times New Roman" w:hAnsi="Times New Roman" w:eastAsia="方正仿宋_GBK" w:cs="Times New Roman"/>
          <w:color w:val="000000" w:themeColor="text1"/>
          <w:sz w:val="32"/>
          <w:szCs w:val="22"/>
        </w:rPr>
        <w:t>建立财政科技创新投入稳定增长机制，强化政策配套衔接和财政资金精准配置。鼓励企业联合学术组织、行业协会组织，共同举办聚焦产业细分领域的学术交流活动，支持高校院所针对产业需求开展学术活动，引导产业要素资源高效聚合。围绕人才引进、项目遴选、成果转化、要素融合等，市县联动组织创新创业大赛活动，广泛集聚创新资源。坚决打击知识产权侵权行为，维护创新主体的合法权益。建立重大创新补偿、创新尽职免责等机制，营造尊重知识、崇尚创新、敢为人先、宽容失败的社会氛围。</w:t>
      </w:r>
      <w:bookmarkStart w:id="515" w:name="_Toc206423365"/>
      <w:bookmarkStart w:id="516" w:name="_Toc9191"/>
      <w:bookmarkStart w:id="517" w:name="_Toc208515339"/>
    </w:p>
    <w:p w14:paraId="70894ABC">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518" w:name="_Toc8635"/>
      <w:bookmarkStart w:id="519" w:name="_Toc215593934"/>
      <w:bookmarkStart w:id="520" w:name="_Toc219215623"/>
      <w:bookmarkStart w:id="521" w:name="_Toc85112092"/>
      <w:r>
        <w:rPr>
          <w:rFonts w:hint="eastAsia" w:ascii="Times New Roman" w:hAnsi="Times New Roman" w:eastAsia="方正黑体_GBK" w:cs="Times New Roman"/>
          <w:color w:val="000000" w:themeColor="text1"/>
          <w:sz w:val="32"/>
          <w:szCs w:val="32"/>
        </w:rPr>
        <w:t>第七章  持续扩大有效投资</w:t>
      </w:r>
      <w:bookmarkEnd w:id="518"/>
      <w:bookmarkEnd w:id="519"/>
      <w:bookmarkEnd w:id="520"/>
      <w:bookmarkEnd w:id="521"/>
    </w:p>
    <w:p w14:paraId="41521405">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32"/>
        </w:rPr>
        <w:t>坚持项目招大引强与延链补链并重，</w:t>
      </w:r>
      <w:r>
        <w:rPr>
          <w:rFonts w:hint="eastAsia" w:ascii="Times New Roman" w:hAnsi="Times New Roman" w:eastAsia="方正仿宋_GBK" w:cs="Times New Roman"/>
          <w:color w:val="000000" w:themeColor="text1"/>
          <w:sz w:val="32"/>
          <w:szCs w:val="22"/>
        </w:rPr>
        <w:t>强化项目要素保障和全生命周期服务，</w:t>
      </w:r>
      <w:r>
        <w:rPr>
          <w:rFonts w:hint="eastAsia" w:ascii="Times New Roman" w:hAnsi="Times New Roman" w:eastAsia="方正仿宋_GBK" w:cs="Times New Roman"/>
          <w:color w:val="000000" w:themeColor="text1"/>
          <w:sz w:val="32"/>
          <w:szCs w:val="32"/>
        </w:rPr>
        <w:t>充分把握投资对优化供给结构的关键作用，着力</w:t>
      </w:r>
      <w:r>
        <w:rPr>
          <w:rFonts w:hint="eastAsia" w:ascii="Times New Roman" w:hAnsi="Times New Roman" w:eastAsia="方正仿宋_GBK" w:cs="Times New Roman"/>
          <w:color w:val="000000" w:themeColor="text1"/>
          <w:sz w:val="32"/>
          <w:szCs w:val="22"/>
        </w:rPr>
        <w:t>推动项目提速增效。</w:t>
      </w:r>
      <w:bookmarkStart w:id="522" w:name="_Toc214567460"/>
    </w:p>
    <w:bookmarkEnd w:id="522"/>
    <w:p w14:paraId="1FC411B8">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523" w:name="_Toc85112093"/>
      <w:bookmarkStart w:id="524" w:name="_Toc219215624"/>
      <w:bookmarkStart w:id="525" w:name="_Toc215593935"/>
      <w:bookmarkStart w:id="526" w:name="_Toc21398"/>
      <w:r>
        <w:rPr>
          <w:rFonts w:hint="eastAsia" w:ascii="Times New Roman" w:hAnsi="Times New Roman" w:eastAsia="方正楷体_GBK" w:cs="Times New Roman"/>
          <w:color w:val="000000" w:themeColor="text1"/>
          <w:kern w:val="0"/>
          <w:sz w:val="32"/>
          <w:szCs w:val="32"/>
        </w:rPr>
        <w:t>第一节  着力推进招商选资</w:t>
      </w:r>
      <w:bookmarkEnd w:id="523"/>
      <w:bookmarkEnd w:id="524"/>
      <w:bookmarkEnd w:id="525"/>
      <w:bookmarkEnd w:id="526"/>
    </w:p>
    <w:p w14:paraId="46A34AB3">
      <w:pPr>
        <w:widowControl/>
        <w:overflowPunct w:val="0"/>
        <w:spacing w:line="560" w:lineRule="exact"/>
        <w:ind w:firstLine="640" w:firstLineChars="200"/>
        <w:rPr>
          <w:rFonts w:ascii="Times New Roman" w:hAnsi="Times New Roman" w:eastAsia="方正仿宋_GBK" w:cs="Times New Roman"/>
          <w:color w:val="000000" w:themeColor="text1"/>
          <w:sz w:val="32"/>
          <w:szCs w:val="32"/>
        </w:rPr>
      </w:pPr>
      <w:bookmarkStart w:id="527" w:name="_Toc85112094"/>
      <w:bookmarkStart w:id="528" w:name="_Toc215593936"/>
      <w:r>
        <w:rPr>
          <w:rFonts w:hint="eastAsia" w:ascii="Times New Roman" w:hAnsi="Times New Roman" w:eastAsia="方正楷体_GBK" w:cs="Times New Roman"/>
          <w:color w:val="000000" w:themeColor="text1"/>
          <w:sz w:val="32"/>
          <w:szCs w:val="22"/>
        </w:rPr>
        <w:t>强化精准招商。</w:t>
      </w:r>
      <w:r>
        <w:rPr>
          <w:rFonts w:hint="eastAsia" w:ascii="Times New Roman" w:hAnsi="Times New Roman" w:eastAsia="方正仿宋_GBK" w:cs="Times New Roman"/>
          <w:color w:val="000000" w:themeColor="text1"/>
          <w:sz w:val="32"/>
          <w:szCs w:val="22"/>
        </w:rPr>
        <w:t>统筹存量和增量，实现项目招引提质增效。注重存量挖掘，支持落户企业增资扩产，推动本土企业迭代升级，鼓励乡贤返乡创业，助力低效企业重整并购。聚焦招大引强，瞄准上市公司、行业龙头、先进工艺等企业，着力引进一批龙头型、链主型、对社会贡献度大的项目。强化科技招商，围绕高层次人才团队、硬科创能力、专业资本等核心要素，招引一批小而美、专而精、科技含量高的科技型项目。提质服务业招商，以生产性服务业为主攻方向，加强现代物流、金融、科技等项目招引，构建协同产业生态。</w:t>
      </w:r>
    </w:p>
    <w:p w14:paraId="4EE4DF72">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优化招商组织。</w:t>
      </w:r>
      <w:r>
        <w:rPr>
          <w:rFonts w:hint="eastAsia" w:ascii="Times New Roman" w:hAnsi="Times New Roman" w:eastAsia="方正仿宋_GBK" w:cs="Times New Roman"/>
          <w:color w:val="000000" w:themeColor="text1"/>
          <w:sz w:val="32"/>
          <w:szCs w:val="22"/>
        </w:rPr>
        <w:t>健全全员提供信息、专业人员洽谈、领导分级推动、流转利益共享的招商共享工作模式，提升招商选资组织水平。深化产业链招商，依托链主企业吸引上下游集聚，推进强链补链延链，探索产业链供地模式。拓展资本招商，聚焦战略性新兴产业与未来产业，开展以投促招、投促联动、投孵联动，支持探索收购兼并式招商。开放城市治理、产业转型升级等应用场景，以场景引项目。做优平台招商，举办淮河华商大会、台商论坛、金秋经贸恳谈会等活动，在京津冀、长三角、粤港澳等重点区域开展产业链供应链对接活动。</w:t>
      </w:r>
    </w:p>
    <w:p w14:paraId="4948F8AD">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深化服务保障。</w:t>
      </w:r>
      <w:r>
        <w:rPr>
          <w:rFonts w:hint="eastAsia" w:ascii="Times New Roman" w:hAnsi="Times New Roman" w:eastAsia="方正仿宋_GBK" w:cs="Times New Roman"/>
          <w:color w:val="000000" w:themeColor="text1"/>
          <w:sz w:val="32"/>
          <w:szCs w:val="22"/>
        </w:rPr>
        <w:t>完善“五新”全周期服务管理机制，明确项目招引人全程参与服务，推动签约对接与后续服务高效联动，促进项目早开工、快建设、速投产。全市域统筹要素保障，在土地供应、载体支撑、能源保供、场景开放、中试平台共享、供应链金融支持、政策配套等方面精准破解项目落地瓶颈。建立健全场景供需对接机制，推动技术、场景、市场高效匹配，为新业态、新产品提供应用验证机会。优化项目评价体系，推动招商选资从注重数量向注重项目落地、投资强度、实际贡献、创造就业等综合效益转变。发挥“一号招商员”示范作用，建强产业、科技、服务业等专业化招商队伍，为全市招商选资提供坚实组织保障和人才支撑。</w:t>
      </w:r>
    </w:p>
    <w:p w14:paraId="3BE295C0">
      <w:pPr>
        <w:overflowPunct w:val="0"/>
        <w:snapToGrid w:val="0"/>
        <w:spacing w:beforeLines="50" w:afterLines="50" w:line="560" w:lineRule="exact"/>
        <w:jc w:val="center"/>
        <w:outlineLvl w:val="2"/>
        <w:rPr>
          <w:rFonts w:ascii="Times New Roman" w:hAnsi="Times New Roman" w:eastAsia="方正楷体_GBK" w:cs="Times New Roman"/>
          <w:color w:val="000000" w:themeColor="text1"/>
          <w:sz w:val="32"/>
          <w:szCs w:val="32"/>
        </w:rPr>
      </w:pPr>
      <w:bookmarkStart w:id="529" w:name="_Toc219215625"/>
      <w:bookmarkStart w:id="530" w:name="_Toc17218"/>
      <w:r>
        <w:rPr>
          <w:rFonts w:hint="eastAsia" w:ascii="Times New Roman" w:hAnsi="Times New Roman" w:eastAsia="方正楷体_GBK" w:cs="Times New Roman"/>
          <w:color w:val="000000" w:themeColor="text1"/>
          <w:kern w:val="0"/>
          <w:sz w:val="32"/>
          <w:szCs w:val="32"/>
        </w:rPr>
        <w:t>第二节  健全完善投资体系</w:t>
      </w:r>
      <w:bookmarkEnd w:id="527"/>
      <w:bookmarkEnd w:id="528"/>
      <w:bookmarkEnd w:id="529"/>
      <w:bookmarkEnd w:id="530"/>
    </w:p>
    <w:p w14:paraId="1B30455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全面优化投资布局。</w:t>
      </w:r>
      <w:r>
        <w:rPr>
          <w:rFonts w:hint="eastAsia" w:ascii="Times New Roman" w:hAnsi="Times New Roman" w:eastAsia="方正仿宋_GBK" w:cs="Times New Roman"/>
          <w:color w:val="000000" w:themeColor="text1"/>
          <w:sz w:val="32"/>
          <w:szCs w:val="22"/>
        </w:rPr>
        <w:t>聚焦国家重大决策部署实施一批强基础、增功能、利长远的基础设施项目，充分发挥政府投资撬动作用，保持投资合理增长，构建与高质量发展相匹配的增长模式。坚持投资于物和投资于人紧密结合，将提升基础设施、产业体系建设等硬投资与推动人口高质量发展软建设相结合，加强人力资源开发和人的全面发展投资。</w:t>
      </w:r>
    </w:p>
    <w:p w14:paraId="1D510DF6">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强化政府投资引领。</w:t>
      </w:r>
      <w:r>
        <w:rPr>
          <w:rFonts w:hint="eastAsia" w:ascii="Times New Roman" w:hAnsi="Times New Roman" w:eastAsia="方正仿宋_GBK" w:cs="Times New Roman"/>
          <w:color w:val="000000" w:themeColor="text1"/>
          <w:sz w:val="32"/>
          <w:szCs w:val="22"/>
        </w:rPr>
        <w:t>把握政府投资导向，严格落实“过紧日子”要求，</w:t>
      </w:r>
      <w:r>
        <w:rPr>
          <w:rFonts w:hint="eastAsia" w:ascii="Times New Roman" w:hAnsi="Times New Roman" w:eastAsia="方正仿宋_GBK" w:cs="Times New Roman"/>
          <w:color w:val="000000" w:themeColor="text1"/>
          <w:sz w:val="32"/>
          <w:szCs w:val="32"/>
        </w:rPr>
        <w:t>强化国企投资监管</w:t>
      </w:r>
      <w:r>
        <w:rPr>
          <w:rFonts w:hint="eastAsia" w:ascii="Times New Roman" w:hAnsi="Times New Roman" w:eastAsia="方正仿宋_GBK" w:cs="Times New Roman"/>
          <w:color w:val="000000" w:themeColor="text1"/>
          <w:sz w:val="32"/>
          <w:szCs w:val="22"/>
        </w:rPr>
        <w:t>。完善重点民生领域投资计划，推动民生类政府投资比重稳步提高。加强投资全过程管理，优化完善政府投资绩效管理评价体系。</w:t>
      </w:r>
      <w:r>
        <w:rPr>
          <w:rFonts w:hint="eastAsia" w:ascii="Times New Roman" w:hAnsi="Times New Roman" w:eastAsia="方正仿宋_GBK" w:cs="Times New Roman"/>
          <w:color w:val="000000" w:themeColor="text1"/>
          <w:sz w:val="32"/>
          <w:szCs w:val="32"/>
        </w:rPr>
        <w:t>贯彻落实投资审批制度改革，进一步明确地方政府投资方向和重点</w:t>
      </w:r>
      <w:r>
        <w:rPr>
          <w:rFonts w:hint="eastAsia" w:ascii="Times New Roman" w:hAnsi="Times New Roman" w:eastAsia="方正仿宋_GBK" w:cs="Times New Roman"/>
          <w:color w:val="000000" w:themeColor="text1"/>
          <w:sz w:val="32"/>
          <w:szCs w:val="22"/>
        </w:rPr>
        <w:t>。</w:t>
      </w:r>
      <w:r>
        <w:rPr>
          <w:rFonts w:hint="eastAsia" w:ascii="Times New Roman" w:hAnsi="Times New Roman" w:eastAsia="方正仿宋_GBK" w:cs="Times New Roman"/>
          <w:color w:val="000000" w:themeColor="text1"/>
          <w:sz w:val="32"/>
          <w:szCs w:val="32"/>
        </w:rPr>
        <w:t>加强对市、县区政府投资的统筹谋划管理，规范投资计划管理，建立健全可行性研究论证和评估机制。</w:t>
      </w:r>
      <w:r>
        <w:rPr>
          <w:rFonts w:hint="eastAsia" w:ascii="Times New Roman" w:hAnsi="Times New Roman" w:eastAsia="方正仿宋_GBK" w:cs="Times New Roman"/>
          <w:color w:val="000000" w:themeColor="text1"/>
          <w:sz w:val="32"/>
          <w:szCs w:val="22"/>
        </w:rPr>
        <w:t>高质量推进“两重”项目建设，积极争取并用好中央预算内投资、超长期特别国债、新型政策性金融工具等上级资金。</w:t>
      </w:r>
    </w:p>
    <w:p w14:paraId="17F4FDB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激发民间投资活力。</w:t>
      </w:r>
      <w:r>
        <w:rPr>
          <w:rFonts w:hint="eastAsia" w:ascii="Times New Roman" w:hAnsi="Times New Roman" w:eastAsia="方正仿宋_GBK" w:cs="Times New Roman"/>
          <w:color w:val="000000" w:themeColor="text1"/>
          <w:sz w:val="32"/>
          <w:szCs w:val="22"/>
        </w:rPr>
        <w:t>完善民营企业参与重大项目建设长效机制，不断激发民间投资活力，提高民间投资比重。建立健全向民间资本推介项目长效机制，规范实施政府和社会资本合作模式，严格特许经营方案审核，加强全过程监督管理。积极争取上级资金支持重要行业、重点领域民间投资项目，支持更多符合条件的民间投资项目发行基础设施领域不动产投资信托基金（REITs）。构建政策引导、场景开放、资本赋能机制，鼓励民间资本参与投资铁路、新型基础设施、城市更新等领域。</w:t>
      </w:r>
      <w:bookmarkEnd w:id="359"/>
      <w:bookmarkEnd w:id="360"/>
      <w:bookmarkEnd w:id="515"/>
      <w:bookmarkEnd w:id="516"/>
      <w:bookmarkEnd w:id="517"/>
      <w:bookmarkStart w:id="531" w:name="_Toc2317"/>
      <w:bookmarkStart w:id="532" w:name="_Toc5662"/>
    </w:p>
    <w:p w14:paraId="4177947D">
      <w:pPr>
        <w:overflowPunct w:val="0"/>
        <w:snapToGrid w:val="0"/>
        <w:spacing w:line="700" w:lineRule="exact"/>
        <w:ind w:firstLine="640" w:firstLineChars="200"/>
        <w:rPr>
          <w:rFonts w:ascii="Times New Roman" w:hAnsi="Times New Roman" w:eastAsia="方正仿宋_GBK" w:cs="Times New Roman"/>
          <w:color w:val="000000" w:themeColor="text1"/>
          <w:sz w:val="32"/>
          <w:szCs w:val="22"/>
        </w:rPr>
      </w:pPr>
      <w:bookmarkStart w:id="533" w:name="_Toc963110085"/>
      <w:bookmarkStart w:id="534" w:name="_Toc963110598"/>
      <w:bookmarkStart w:id="535" w:name="_Toc963111306"/>
      <w:bookmarkStart w:id="536" w:name="_Toc963110293"/>
      <w:bookmarkStart w:id="537" w:name="_Toc963111407"/>
      <w:r>
        <w:rPr>
          <w:rFonts w:hint="eastAsia" w:ascii="Times New Roman" w:hAnsi="Times New Roman" w:eastAsia="方正仿宋_GBK" w:cs="Times New Roman"/>
          <w:color w:val="000000" w:themeColor="text1"/>
          <w:sz w:val="32"/>
          <w:szCs w:val="22"/>
        </w:rPr>
        <w:br w:type="page"/>
      </w:r>
      <w:bookmarkStart w:id="538" w:name="_Toc22591"/>
      <w:bookmarkStart w:id="539" w:name="_Toc14641"/>
      <w:bookmarkStart w:id="540" w:name="_Toc211692316"/>
      <w:bookmarkStart w:id="541" w:name="_Toc1972"/>
      <w:bookmarkStart w:id="542" w:name="_Toc9800"/>
      <w:bookmarkStart w:id="543" w:name="_Toc11627"/>
      <w:bookmarkStart w:id="544" w:name="_Toc24769"/>
      <w:bookmarkStart w:id="545" w:name="_Toc208515349"/>
      <w:bookmarkStart w:id="546" w:name="_Toc19371"/>
      <w:bookmarkStart w:id="547" w:name="_Toc3052"/>
      <w:bookmarkStart w:id="548" w:name="_Toc206423375"/>
      <w:bookmarkStart w:id="549" w:name="_Toc26502"/>
      <w:bookmarkStart w:id="550" w:name="_Toc4841"/>
      <w:bookmarkStart w:id="551" w:name="_Toc18442"/>
      <w:bookmarkStart w:id="552" w:name="_Toc10957"/>
      <w:bookmarkStart w:id="553" w:name="_Toc206423387"/>
      <w:bookmarkStart w:id="554" w:name="_Toc3275"/>
      <w:bookmarkStart w:id="555" w:name="_Toc208515361"/>
      <w:bookmarkStart w:id="556" w:name="_Toc4394"/>
      <w:bookmarkStart w:id="557" w:name="_Toc20618"/>
      <w:bookmarkStart w:id="558" w:name="_Toc3424"/>
    </w:p>
    <w:p w14:paraId="61675C01">
      <w:pPr>
        <w:overflowPunct w:val="0"/>
        <w:snapToGrid w:val="0"/>
        <w:spacing w:line="700" w:lineRule="exact"/>
        <w:jc w:val="center"/>
        <w:outlineLvl w:val="0"/>
        <w:rPr>
          <w:rFonts w:ascii="Times New Roman" w:hAnsi="Times New Roman" w:eastAsia="方正小标宋_GBK" w:cs="Times New Roman"/>
          <w:color w:val="000000" w:themeColor="text1"/>
          <w:kern w:val="44"/>
          <w:sz w:val="44"/>
          <w:szCs w:val="44"/>
        </w:rPr>
      </w:pPr>
      <w:bookmarkStart w:id="559" w:name="_Toc215593937"/>
      <w:bookmarkStart w:id="560" w:name="_Toc85112095"/>
      <w:bookmarkStart w:id="561" w:name="_Toc219215626"/>
      <w:bookmarkStart w:id="562" w:name="_Toc27000"/>
    </w:p>
    <w:p w14:paraId="07D3AEFD">
      <w:pPr>
        <w:overflowPunct w:val="0"/>
        <w:snapToGrid w:val="0"/>
        <w:spacing w:line="700" w:lineRule="exact"/>
        <w:jc w:val="center"/>
        <w:outlineLvl w:val="0"/>
        <w:rPr>
          <w:rFonts w:ascii="Times New Roman" w:hAnsi="Times New Roman" w:eastAsia="方正小标宋_GBK" w:cs="Times New Roman"/>
          <w:color w:val="000000" w:themeColor="text1"/>
          <w:kern w:val="44"/>
          <w:sz w:val="44"/>
          <w:szCs w:val="44"/>
        </w:rPr>
      </w:pPr>
      <w:r>
        <w:rPr>
          <w:rFonts w:hint="eastAsia" w:ascii="Times New Roman" w:hAnsi="Times New Roman" w:eastAsia="方正小标宋_GBK" w:cs="Times New Roman"/>
          <w:color w:val="000000" w:themeColor="text1"/>
          <w:kern w:val="44"/>
          <w:sz w:val="44"/>
          <w:szCs w:val="44"/>
        </w:rPr>
        <w:t>第三</w:t>
      </w:r>
      <w:bookmarkEnd w:id="538"/>
      <w:bookmarkStart w:id="563" w:name="_Toc26762"/>
      <w:r>
        <w:rPr>
          <w:rFonts w:hint="eastAsia" w:ascii="Times New Roman" w:hAnsi="Times New Roman" w:eastAsia="方正小标宋_GBK" w:cs="Times New Roman"/>
          <w:color w:val="000000" w:themeColor="text1"/>
          <w:kern w:val="44"/>
          <w:sz w:val="44"/>
          <w:szCs w:val="44"/>
        </w:rPr>
        <w:t>篇  发挥区位优势 筑强枢纽</w:t>
      </w:r>
      <w:r>
        <w:rPr>
          <w:rFonts w:hint="eastAsia" w:ascii="Times New Roman" w:hAnsi="Times New Roman" w:eastAsia="方正小标宋_GBK" w:cs="Times New Roman"/>
          <w:color w:val="000000" w:themeColor="text1"/>
          <w:kern w:val="44"/>
          <w:sz w:val="44"/>
          <w:szCs w:val="44"/>
        </w:rPr>
        <w:br w:type="textWrapping"/>
      </w:r>
      <w:r>
        <w:rPr>
          <w:rFonts w:hint="eastAsia" w:ascii="Times New Roman" w:hAnsi="Times New Roman" w:eastAsia="方正小标宋_GBK" w:cs="Times New Roman"/>
          <w:color w:val="000000" w:themeColor="text1"/>
          <w:kern w:val="44"/>
          <w:sz w:val="44"/>
          <w:szCs w:val="44"/>
        </w:rPr>
        <w:t>建设更富辐射能力的</w:t>
      </w:r>
      <w:bookmarkEnd w:id="531"/>
      <w:bookmarkEnd w:id="532"/>
      <w:bookmarkEnd w:id="533"/>
      <w:bookmarkEnd w:id="534"/>
      <w:bookmarkEnd w:id="535"/>
      <w:bookmarkEnd w:id="536"/>
      <w:bookmarkEnd w:id="537"/>
      <w:r>
        <w:rPr>
          <w:rFonts w:hint="eastAsia" w:ascii="Times New Roman" w:hAnsi="Times New Roman" w:eastAsia="方正小标宋_GBK" w:cs="Times New Roman"/>
          <w:color w:val="000000" w:themeColor="text1"/>
          <w:kern w:val="44"/>
          <w:sz w:val="44"/>
          <w:szCs w:val="44"/>
        </w:rPr>
        <w:t>淮安</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9"/>
      <w:bookmarkEnd w:id="560"/>
      <w:bookmarkEnd w:id="561"/>
      <w:bookmarkEnd w:id="562"/>
      <w:bookmarkEnd w:id="563"/>
      <w:bookmarkStart w:id="564" w:name="_Toc8232"/>
      <w:bookmarkStart w:id="565" w:name="_Toc963110086"/>
      <w:bookmarkStart w:id="566" w:name="_Toc963110599"/>
      <w:bookmarkStart w:id="567" w:name="_Toc963111408"/>
      <w:bookmarkStart w:id="568" w:name="_Toc27180"/>
      <w:bookmarkStart w:id="569" w:name="_Toc963111307"/>
      <w:bookmarkStart w:id="570" w:name="_Toc963110294"/>
      <w:bookmarkStart w:id="571" w:name="_Toc206423376"/>
    </w:p>
    <w:p w14:paraId="62FD9139">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572" w:name="_Toc25892"/>
      <w:bookmarkStart w:id="573" w:name="_Toc208515350"/>
      <w:bookmarkStart w:id="574" w:name="_Toc805"/>
      <w:bookmarkStart w:id="575" w:name="_Toc211692317"/>
    </w:p>
    <w:p w14:paraId="00513B56">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576" w:name="_Toc219215627"/>
      <w:bookmarkStart w:id="577" w:name="_Toc85112096"/>
      <w:bookmarkStart w:id="578" w:name="_Toc215593938"/>
      <w:bookmarkStart w:id="579" w:name="_Toc18518"/>
      <w:r>
        <w:rPr>
          <w:rFonts w:hint="eastAsia" w:ascii="Times New Roman" w:hAnsi="Times New Roman" w:eastAsia="方正黑体_GBK" w:cs="Times New Roman"/>
          <w:color w:val="000000" w:themeColor="text1"/>
          <w:sz w:val="32"/>
          <w:szCs w:val="32"/>
        </w:rPr>
        <w:t>第八章</w:t>
      </w:r>
      <w:bookmarkEnd w:id="564"/>
      <w:bookmarkEnd w:id="565"/>
      <w:bookmarkEnd w:id="566"/>
      <w:bookmarkEnd w:id="567"/>
      <w:bookmarkEnd w:id="568"/>
      <w:bookmarkEnd w:id="569"/>
      <w:bookmarkEnd w:id="570"/>
      <w:bookmarkEnd w:id="571"/>
      <w:bookmarkEnd w:id="572"/>
      <w:bookmarkEnd w:id="573"/>
      <w:bookmarkEnd w:id="574"/>
      <w:bookmarkStart w:id="580" w:name="_Toc1140"/>
      <w:bookmarkStart w:id="581" w:name="_Toc5833"/>
      <w:bookmarkStart w:id="582" w:name="_Toc1876"/>
      <w:bookmarkStart w:id="583" w:name="_Toc20102"/>
      <w:bookmarkStart w:id="584" w:name="_Toc19936"/>
      <w:bookmarkStart w:id="585" w:name="_Toc25726"/>
      <w:r>
        <w:rPr>
          <w:rFonts w:hint="eastAsia" w:ascii="Times New Roman" w:hAnsi="Times New Roman" w:eastAsia="方正黑体_GBK" w:cs="Times New Roman"/>
          <w:color w:val="000000" w:themeColor="text1"/>
          <w:sz w:val="32"/>
          <w:szCs w:val="32"/>
        </w:rPr>
        <w:t xml:space="preserve">  完善现代化基础设施体</w:t>
      </w:r>
      <w:bookmarkEnd w:id="575"/>
      <w:bookmarkEnd w:id="580"/>
      <w:bookmarkEnd w:id="581"/>
      <w:bookmarkEnd w:id="582"/>
      <w:bookmarkEnd w:id="583"/>
      <w:bookmarkEnd w:id="584"/>
      <w:bookmarkEnd w:id="585"/>
      <w:r>
        <w:rPr>
          <w:rFonts w:hint="eastAsia" w:ascii="Times New Roman" w:hAnsi="Times New Roman" w:eastAsia="方正黑体_GBK" w:cs="Times New Roman"/>
          <w:color w:val="000000" w:themeColor="text1"/>
          <w:sz w:val="32"/>
          <w:szCs w:val="32"/>
        </w:rPr>
        <w:t>系</w:t>
      </w:r>
      <w:bookmarkEnd w:id="576"/>
      <w:bookmarkEnd w:id="577"/>
      <w:bookmarkEnd w:id="578"/>
      <w:bookmarkEnd w:id="579"/>
    </w:p>
    <w:p w14:paraId="7902A545">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发挥空间区位和交通畅联优势，完善现代化综合交通运输体系，统筹推进水利、能源及新型基础设施建设，加强跨区域统筹布局、跨方式一体衔接，着力打造集约高效、安全便捷、绿色智慧的现代化基础设施网络</w:t>
      </w:r>
      <w:bookmarkStart w:id="586" w:name="_Toc15981"/>
      <w:bookmarkStart w:id="587" w:name="_Toc963110087"/>
      <w:bookmarkStart w:id="588" w:name="_Toc963111308"/>
      <w:bookmarkStart w:id="589" w:name="_Toc963111409"/>
      <w:bookmarkStart w:id="590" w:name="_Toc963110600"/>
      <w:bookmarkStart w:id="591" w:name="_Toc963110295"/>
      <w:bookmarkStart w:id="592" w:name="_Toc32222"/>
      <w:r>
        <w:rPr>
          <w:rFonts w:hint="eastAsia" w:ascii="Times New Roman" w:hAnsi="Times New Roman" w:eastAsia="方正仿宋_GBK" w:cs="Times New Roman"/>
          <w:color w:val="000000" w:themeColor="text1"/>
          <w:sz w:val="32"/>
          <w:szCs w:val="22"/>
        </w:rPr>
        <w:t>。</w:t>
      </w:r>
      <w:bookmarkStart w:id="593" w:name="_Toc7625"/>
      <w:bookmarkStart w:id="594" w:name="_Toc20261"/>
      <w:bookmarkStart w:id="595" w:name="_Toc206423377"/>
      <w:bookmarkStart w:id="596" w:name="_Toc11730"/>
      <w:bookmarkStart w:id="597" w:name="_Toc16012"/>
      <w:bookmarkStart w:id="598" w:name="_Toc208515351"/>
      <w:bookmarkStart w:id="599" w:name="_Toc14994"/>
      <w:bookmarkStart w:id="600" w:name="_Toc211692318"/>
      <w:bookmarkStart w:id="601" w:name="_Toc21187"/>
      <w:bookmarkStart w:id="602" w:name="_Toc2984"/>
      <w:bookmarkStart w:id="603" w:name="_Toc19735"/>
      <w:bookmarkStart w:id="604" w:name="_Toc24508"/>
      <w:bookmarkStart w:id="605" w:name="_Toc25966"/>
    </w:p>
    <w:p w14:paraId="0AE185BD">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606" w:name="_Toc219215628"/>
      <w:bookmarkStart w:id="607" w:name="_Toc25516"/>
      <w:bookmarkStart w:id="608" w:name="_Toc215593939"/>
      <w:bookmarkStart w:id="609" w:name="_Toc85112097"/>
      <w:r>
        <w:rPr>
          <w:rFonts w:hint="eastAsia" w:ascii="Times New Roman" w:hAnsi="Times New Roman" w:eastAsia="方正楷体_GBK" w:cs="Times New Roman"/>
          <w:color w:val="000000" w:themeColor="text1"/>
          <w:kern w:val="0"/>
          <w:sz w:val="32"/>
          <w:szCs w:val="32"/>
        </w:rPr>
        <w:t>第一节  打造综合交通</w:t>
      </w:r>
      <w:bookmarkEnd w:id="586"/>
      <w:bookmarkEnd w:id="587"/>
      <w:bookmarkEnd w:id="588"/>
      <w:bookmarkEnd w:id="589"/>
      <w:bookmarkEnd w:id="590"/>
      <w:bookmarkEnd w:id="591"/>
      <w:bookmarkEnd w:id="592"/>
      <w:r>
        <w:rPr>
          <w:rFonts w:hint="eastAsia" w:ascii="Times New Roman" w:hAnsi="Times New Roman" w:eastAsia="方正楷体_GBK" w:cs="Times New Roman"/>
          <w:color w:val="000000" w:themeColor="text1"/>
          <w:kern w:val="0"/>
          <w:sz w:val="32"/>
          <w:szCs w:val="32"/>
        </w:rPr>
        <w:t>枢</w:t>
      </w:r>
      <w:bookmarkEnd w:id="593"/>
      <w:bookmarkEnd w:id="594"/>
      <w:bookmarkEnd w:id="595"/>
      <w:bookmarkEnd w:id="596"/>
      <w:bookmarkEnd w:id="597"/>
      <w:bookmarkEnd w:id="598"/>
      <w:bookmarkEnd w:id="599"/>
      <w:bookmarkEnd w:id="600"/>
      <w:bookmarkEnd w:id="601"/>
      <w:bookmarkEnd w:id="602"/>
      <w:bookmarkEnd w:id="603"/>
      <w:bookmarkEnd w:id="604"/>
      <w:bookmarkEnd w:id="605"/>
      <w:r>
        <w:rPr>
          <w:rFonts w:hint="eastAsia" w:ascii="Times New Roman" w:hAnsi="Times New Roman" w:eastAsia="方正楷体_GBK" w:cs="Times New Roman"/>
          <w:color w:val="000000" w:themeColor="text1"/>
          <w:kern w:val="0"/>
          <w:sz w:val="32"/>
          <w:szCs w:val="32"/>
        </w:rPr>
        <w:t>纽</w:t>
      </w:r>
      <w:bookmarkEnd w:id="606"/>
      <w:bookmarkEnd w:id="607"/>
      <w:bookmarkEnd w:id="608"/>
      <w:bookmarkEnd w:id="609"/>
    </w:p>
    <w:p w14:paraId="64A26336">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打造全国内河航运中心。</w:t>
      </w:r>
      <w:r>
        <w:rPr>
          <w:rFonts w:hint="eastAsia" w:ascii="Times New Roman" w:hAnsi="Times New Roman" w:eastAsia="方正仿宋_GBK" w:cs="Times New Roman"/>
          <w:color w:val="000000" w:themeColor="text1"/>
          <w:sz w:val="32"/>
          <w:szCs w:val="22"/>
        </w:rPr>
        <w:t>面向长三角中心区、辐射豫鲁皖毗邻区、服务淮河生态经济带，聚力建设现代化水运体系，打造全国内河航运中心。高水平推进水运淮安建设，推进干线航道扩能升级，建设淮安东向出海主通道、实现2000吨级船舶直达沿海港口，畅通中西部联通通道、推动与淮河上游航道同等级衔接，加快京杭运河分流航道建设、提升通道能级与通航保障能力，打造通江达海、承南启北、连接东西、五向放射的二级航道网。推动港口扩能升级，高质量完成淮安港三期扩建提升工程。推进运河航运数智化转型升级，提升船、货、港匹配效率。</w:t>
      </w:r>
      <w:r>
        <w:rPr>
          <w:rFonts w:hint="eastAsia" w:ascii="Times New Roman" w:hAnsi="Times New Roman" w:eastAsia="方正仿宋_GBK" w:cs="Times New Roman"/>
          <w:color w:val="000000" w:themeColor="text1"/>
          <w:sz w:val="32"/>
          <w:szCs w:val="32"/>
        </w:rPr>
        <w:t>到2030年，三级及以上航道里程达358公里，淮安港货物吞吐量达1.2亿吨，港口集装箱吞吐量达100万标箱</w:t>
      </w:r>
      <w:r>
        <w:rPr>
          <w:rFonts w:hint="eastAsia" w:ascii="Times New Roman" w:hAnsi="Times New Roman" w:eastAsia="方正仿宋_GBK" w:cs="Times New Roman"/>
          <w:color w:val="000000" w:themeColor="text1"/>
          <w:sz w:val="32"/>
          <w:szCs w:val="22"/>
        </w:rPr>
        <w:t>。</w:t>
      </w:r>
    </w:p>
    <w:p w14:paraId="09EC4256">
      <w:pPr>
        <w:overflowPunct w:val="0"/>
        <w:snapToGrid w:val="0"/>
        <w:spacing w:line="560" w:lineRule="exact"/>
        <w:ind w:firstLine="640" w:firstLineChars="200"/>
        <w:rPr>
          <w:rFonts w:ascii="Times New Roman" w:hAnsi="Times New Roman" w:eastAsia="方正楷体_GBK" w:cs="Times New Roman"/>
          <w:color w:val="000000" w:themeColor="text1"/>
          <w:sz w:val="32"/>
          <w:szCs w:val="22"/>
        </w:rPr>
      </w:pPr>
      <w:r>
        <w:rPr>
          <w:rFonts w:hint="eastAsia" w:ascii="Times New Roman" w:hAnsi="Times New Roman" w:eastAsia="方正楷体_GBK" w:cs="Times New Roman"/>
          <w:color w:val="000000" w:themeColor="text1"/>
          <w:sz w:val="32"/>
          <w:szCs w:val="22"/>
        </w:rPr>
        <w:t>构筑“米”字型高速铁路网。</w:t>
      </w:r>
      <w:r>
        <w:rPr>
          <w:rFonts w:hint="eastAsia" w:ascii="Times New Roman" w:hAnsi="Times New Roman" w:eastAsia="方正仿宋_GBK" w:cs="Times New Roman"/>
          <w:color w:val="000000" w:themeColor="text1"/>
          <w:sz w:val="32"/>
          <w:szCs w:val="22"/>
        </w:rPr>
        <w:t>锚定“六线进出、八向放射”高铁通道重要枢纽定位，加快贯通直达南京的高铁通道，构建高标准入上海（南京）、浙江等南向通道和高效率辐射淮河生态经济带的对外通道，提升与重点城市群之间的快速通达水平。充分挖掘既有普速铁路货运潜力，推进既有线改造及城区段外绕工程建设，加快构建南北向货运通道。</w:t>
      </w:r>
      <w:r>
        <w:rPr>
          <w:rFonts w:hint="eastAsia" w:ascii="Times New Roman" w:hAnsi="Times New Roman" w:eastAsia="方正仿宋_GBK" w:cs="Times New Roman"/>
          <w:color w:val="000000" w:themeColor="text1"/>
          <w:sz w:val="32"/>
          <w:szCs w:val="32"/>
        </w:rPr>
        <w:t>积极推进淮安高铁快运在全省先行先试</w:t>
      </w:r>
      <w:r>
        <w:rPr>
          <w:rFonts w:hint="eastAsia" w:ascii="Times New Roman" w:hAnsi="Times New Roman" w:eastAsia="方正仿宋_GBK" w:cs="Times New Roman"/>
          <w:color w:val="000000" w:themeColor="text1"/>
          <w:sz w:val="32"/>
          <w:szCs w:val="22"/>
        </w:rPr>
        <w:t>。到2030年，全市高铁里程达239公里，高速铁路县区覆盖率达83%。</w:t>
      </w:r>
    </w:p>
    <w:p w14:paraId="71C8693D">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巩固全国公路枢纽地位。</w:t>
      </w:r>
      <w:r>
        <w:rPr>
          <w:rFonts w:hint="eastAsia" w:ascii="Times New Roman" w:hAnsi="Times New Roman" w:eastAsia="方正仿宋_GBK" w:cs="Times New Roman"/>
          <w:color w:val="000000" w:themeColor="text1"/>
          <w:sz w:val="32"/>
          <w:szCs w:val="22"/>
        </w:rPr>
        <w:t>完善高速公路网布局，以省际、市际高速通道建设为重点，推动苏皖省际高速公路建设，补齐沿淮高速横向通道短板，推进繁忙高速公路扩容改造，提升高速公路网络效能。加快普通国省干线公路网建设，推进实施连接线、延长线建设，逐步解决国省干线穿城对城市带来的影响，强化公路与城市一体化融合，形成淮安城区公路外环。谋划推进机场等枢纽集疏运快速通道</w:t>
      </w:r>
      <w:r>
        <w:rPr>
          <w:rFonts w:hint="eastAsia" w:ascii="Times New Roman" w:hAnsi="Times New Roman" w:eastAsia="方正仿宋_GBK" w:cs="Times New Roman"/>
          <w:color w:val="000000" w:themeColor="text1"/>
          <w:sz w:val="32"/>
          <w:szCs w:val="32"/>
        </w:rPr>
        <w:t>建设</w:t>
      </w:r>
      <w:r>
        <w:rPr>
          <w:rFonts w:hint="eastAsia" w:ascii="Times New Roman" w:hAnsi="Times New Roman" w:eastAsia="方正仿宋_GBK" w:cs="Times New Roman"/>
          <w:color w:val="000000" w:themeColor="text1"/>
          <w:sz w:val="32"/>
          <w:szCs w:val="22"/>
        </w:rPr>
        <w:t>。到2030年，全市高速公路里程达410公里，其中八车道高速公路里程达168公里，普通国省道乡镇覆盖率达98.9%。</w:t>
      </w:r>
    </w:p>
    <w:p w14:paraId="32AC0708">
      <w:pPr>
        <w:overflowPunct w:val="0"/>
        <w:snapToGrid w:val="0"/>
        <w:spacing w:afterLines="50" w:line="560" w:lineRule="exact"/>
        <w:ind w:firstLine="656" w:firstLineChars="200"/>
        <w:rPr>
          <w:rFonts w:ascii="Times New Roman" w:hAnsi="Times New Roman" w:eastAsia="方正仿宋_GBK" w:cs="Times New Roman"/>
          <w:color w:val="000000" w:themeColor="text1"/>
          <w:spacing w:val="4"/>
          <w:sz w:val="32"/>
          <w:szCs w:val="22"/>
        </w:rPr>
      </w:pPr>
      <w:r>
        <w:rPr>
          <w:rFonts w:hint="eastAsia" w:ascii="Times New Roman" w:hAnsi="Times New Roman" w:eastAsia="方正楷体_GBK" w:cs="Times New Roman"/>
          <w:color w:val="000000" w:themeColor="text1"/>
          <w:spacing w:val="4"/>
          <w:sz w:val="32"/>
          <w:szCs w:val="22"/>
        </w:rPr>
        <w:t>建设长三角北翼航空客货枢纽。</w:t>
      </w:r>
      <w:r>
        <w:rPr>
          <w:rFonts w:hint="eastAsia" w:ascii="Times New Roman" w:hAnsi="Times New Roman" w:eastAsia="方正仿宋_GBK" w:cs="Times New Roman"/>
          <w:color w:val="000000" w:themeColor="text1"/>
          <w:spacing w:val="4"/>
          <w:sz w:val="32"/>
          <w:szCs w:val="22"/>
        </w:rPr>
        <w:t>高质量建设淮河生态经济带重要机场和长三角北翼航空枢纽，加强淮安空港与徐州陆港、连云港海港、宿迁内河港联动。推进淮安涟水国际机场航站区改扩建工程，强化与提升货物转运、保税监管、邮政快递、冷链物流等综合服务功能。积极引入航空客货运公司，加大国内重点城市、热点旅游城市航线开辟和运行保障力度，加密至广州、深圳等重点城市客运航班。充分利用客机腹舱带货提高航空货运量，统筹拓展全货机航线业务，稳定运营淮安—大阪国际全货机航线，适时开通至曼谷等东盟城市货运航线。规划建设清江浦区、淮安区、洪泽区和盱眙县通用航空机场。到2030年，淮安涟水国际机场旅客吞吐量达360万人次、货邮吞吐量达1.3万吨。</w:t>
      </w:r>
      <w:bookmarkStart w:id="610" w:name="_Hlk214275854"/>
    </w:p>
    <w:tbl>
      <w:tblPr>
        <w:tblStyle w:val="35"/>
        <w:tblW w:w="48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14:paraId="6A45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000" w:type="pct"/>
            <w:vAlign w:val="center"/>
          </w:tcPr>
          <w:p w14:paraId="6DF6B79C">
            <w:pPr>
              <w:overflowPunct w:val="0"/>
              <w:snapToGrid w:val="0"/>
              <w:spacing w:line="480" w:lineRule="exact"/>
              <w:jc w:val="center"/>
              <w:rPr>
                <w:rFonts w:ascii="Times New Roman" w:hAnsi="Times New Roman" w:eastAsia="方正黑体_GBK" w:cs="Times New Roman"/>
                <w:color w:val="000000" w:themeColor="text1"/>
                <w:spacing w:val="-11"/>
                <w:kern w:val="21"/>
                <w:sz w:val="28"/>
                <w:szCs w:val="28"/>
              </w:rPr>
            </w:pPr>
            <w:r>
              <w:rPr>
                <w:rFonts w:hint="eastAsia" w:ascii="Times New Roman" w:hAnsi="Times New Roman" w:eastAsia="方正黑体_GBK" w:cs="Times New Roman"/>
                <w:color w:val="000000" w:themeColor="text1"/>
                <w:spacing w:val="-11"/>
                <w:kern w:val="21"/>
                <w:sz w:val="28"/>
                <w:szCs w:val="28"/>
              </w:rPr>
              <w:t>专栏2  综合交通枢纽重点工程</w:t>
            </w:r>
          </w:p>
        </w:tc>
      </w:tr>
      <w:tr w14:paraId="0A56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5" w:hRule="atLeast"/>
          <w:jc w:val="center"/>
        </w:trPr>
        <w:tc>
          <w:tcPr>
            <w:tcW w:w="5000" w:type="pct"/>
            <w:vAlign w:val="center"/>
          </w:tcPr>
          <w:p w14:paraId="360F65BE">
            <w:pPr>
              <w:overflowPunct w:val="0"/>
              <w:snapToGrid w:val="0"/>
              <w:spacing w:line="400" w:lineRule="exact"/>
              <w:ind w:firstLine="576" w:firstLineChars="200"/>
              <w:rPr>
                <w:rFonts w:ascii="Times New Roman" w:hAnsi="Times New Roman" w:eastAsia="方正仿宋_GBK" w:cs="Times New Roman"/>
                <w:color w:val="000000" w:themeColor="text1"/>
                <w:spacing w:val="4"/>
                <w:sz w:val="28"/>
                <w:szCs w:val="28"/>
              </w:rPr>
            </w:pPr>
            <w:r>
              <w:rPr>
                <w:rFonts w:hint="eastAsia" w:ascii="Times New Roman" w:hAnsi="Times New Roman" w:eastAsia="方正楷体_GBK" w:cs="Times New Roman"/>
                <w:color w:val="000000" w:themeColor="text1"/>
                <w:spacing w:val="4"/>
                <w:sz w:val="28"/>
                <w:szCs w:val="28"/>
              </w:rPr>
              <w:t>1. 水运。</w:t>
            </w:r>
            <w:r>
              <w:rPr>
                <w:rFonts w:hint="eastAsia" w:ascii="Times New Roman" w:hAnsi="Times New Roman" w:eastAsia="方正仿宋_GBK" w:cs="Times New Roman"/>
                <w:color w:val="000000" w:themeColor="text1"/>
                <w:spacing w:val="4"/>
                <w:sz w:val="28"/>
                <w:szCs w:val="28"/>
              </w:rPr>
              <w:t>加快建成金宝航线淮安段航道整治、淮河入海水道二期配套通航、京杭运河淮安四线船闸等工程，推进盐河二级航道淮安段扩容改造、盐河航道杨庄一线船闸扩容改造、盐河航道朱码一线船闸扩容改造、淮河出海航道（红山头至京杭运河段）整治等项目规划建设。加快建成淮安港三期扩建提升工程，推进盱眙港区港口产业园作业区公用码头一期工程、淮安港区范集作业区码头工程等项目规划建设。</w:t>
            </w:r>
          </w:p>
          <w:p w14:paraId="05B23D79">
            <w:pPr>
              <w:overflowPunct w:val="0"/>
              <w:snapToGrid w:val="0"/>
              <w:spacing w:line="400" w:lineRule="exact"/>
              <w:ind w:firstLine="576" w:firstLineChars="200"/>
              <w:rPr>
                <w:rFonts w:ascii="Times New Roman" w:hAnsi="Times New Roman" w:eastAsia="方正仿宋_GBK" w:cs="Times New Roman"/>
                <w:color w:val="000000" w:themeColor="text1"/>
                <w:spacing w:val="4"/>
                <w:sz w:val="28"/>
                <w:szCs w:val="28"/>
              </w:rPr>
            </w:pPr>
            <w:r>
              <w:rPr>
                <w:rFonts w:hint="eastAsia" w:ascii="Times New Roman" w:hAnsi="Times New Roman" w:eastAsia="方正楷体_GBK" w:cs="Times New Roman"/>
                <w:color w:val="000000" w:themeColor="text1"/>
                <w:spacing w:val="4"/>
                <w:sz w:val="28"/>
                <w:szCs w:val="28"/>
              </w:rPr>
              <w:t>2. 铁路。</w:t>
            </w:r>
            <w:r>
              <w:rPr>
                <w:rFonts w:hint="eastAsia" w:ascii="Times New Roman" w:hAnsi="Times New Roman" w:eastAsia="方正仿宋_GBK" w:cs="Times New Roman"/>
                <w:color w:val="000000" w:themeColor="text1"/>
                <w:spacing w:val="4"/>
                <w:sz w:val="28"/>
                <w:szCs w:val="28"/>
              </w:rPr>
              <w:t>加快建成宁淮城际铁路和金湖站综合客运枢纽、洪泽站综合客运枢纽，推进淮安地区淮安东站扩能改造工程（淮安东至黄楼段）、新沂至淮安铁路、淮安至泰州铁路、淮安高铁快运物流基地铁路专用线、新长铁路扩能改造及淮安城区段外绕工程、沿淮铁路、季桥铁路物流基地、淮扬宁铁路等项目规划建设。</w:t>
            </w:r>
          </w:p>
          <w:p w14:paraId="3233A100">
            <w:pPr>
              <w:overflowPunct w:val="0"/>
              <w:snapToGrid w:val="0"/>
              <w:spacing w:line="400" w:lineRule="exact"/>
              <w:ind w:firstLine="576" w:firstLineChars="200"/>
              <w:rPr>
                <w:rFonts w:ascii="Times New Roman" w:hAnsi="Times New Roman" w:eastAsia="方正仿宋_GBK" w:cs="Times New Roman"/>
                <w:color w:val="000000" w:themeColor="text1"/>
                <w:spacing w:val="4"/>
                <w:sz w:val="28"/>
                <w:szCs w:val="28"/>
              </w:rPr>
            </w:pPr>
            <w:r>
              <w:rPr>
                <w:rFonts w:hint="eastAsia" w:ascii="Times New Roman" w:hAnsi="Times New Roman" w:eastAsia="方正楷体_GBK" w:cs="Times New Roman"/>
                <w:color w:val="000000" w:themeColor="text1"/>
                <w:spacing w:val="4"/>
                <w:sz w:val="28"/>
                <w:szCs w:val="28"/>
              </w:rPr>
              <w:t>3. 公路。</w:t>
            </w:r>
            <w:r>
              <w:rPr>
                <w:rFonts w:hint="eastAsia" w:ascii="Times New Roman" w:hAnsi="Times New Roman" w:eastAsia="方正仿宋_GBK" w:cs="Times New Roman"/>
                <w:color w:val="000000" w:themeColor="text1"/>
                <w:spacing w:val="4"/>
                <w:sz w:val="28"/>
                <w:szCs w:val="28"/>
              </w:rPr>
              <w:t>加快建成新扬高速公路宿迁枢纽至黄花塘枢纽段扩建工程，推进金湖至禄口机场高速公路金湖至苏皖省界段、盐城至蚌埠高速公路盱眙至苏皖省界段、盐城至蚌埠高速公路宝应至金湖段等项目规划建设。加快建成235国道盱眙北段及331省道盱眙绕城段、344国道淮河大桥及连接线、331省道金湖东段、264省道淮安段工程（涟水南段）等，推进205国道淮安城区段、233国道淮安绕城段、343国道（233国道至丁集立交段）、235国道盱眙南段、245省道淮阴区段、245省道清江浦区段等项目规划建设。谋划推进淮涟机场快速路、通甫路南延等项目规划建设。</w:t>
            </w:r>
          </w:p>
          <w:p w14:paraId="13848B8D">
            <w:pPr>
              <w:overflowPunct w:val="0"/>
              <w:snapToGrid w:val="0"/>
              <w:spacing w:line="400" w:lineRule="exact"/>
              <w:ind w:firstLine="576"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pacing w:val="4"/>
                <w:sz w:val="28"/>
                <w:szCs w:val="28"/>
              </w:rPr>
              <w:t>4. 机场。</w:t>
            </w:r>
            <w:r>
              <w:rPr>
                <w:rFonts w:hint="eastAsia" w:ascii="Times New Roman" w:hAnsi="Times New Roman" w:eastAsia="方正仿宋_GBK" w:cs="Times New Roman"/>
                <w:color w:val="000000" w:themeColor="text1"/>
                <w:spacing w:val="4"/>
                <w:sz w:val="28"/>
                <w:szCs w:val="28"/>
              </w:rPr>
              <w:t>推进淮安涟水国际机场航站区改扩建工程。</w:t>
            </w:r>
            <w:bookmarkEnd w:id="610"/>
            <w:bookmarkStart w:id="611" w:name="_Toc963110088"/>
            <w:bookmarkStart w:id="612" w:name="_Toc11423"/>
            <w:bookmarkStart w:id="613" w:name="_Toc8405"/>
            <w:bookmarkStart w:id="614" w:name="_Toc963110296"/>
            <w:bookmarkStart w:id="615" w:name="_Toc963110601"/>
            <w:bookmarkStart w:id="616" w:name="_Toc963111309"/>
            <w:bookmarkStart w:id="617" w:name="_Toc963111410"/>
            <w:bookmarkStart w:id="618" w:name="_Toc7596"/>
            <w:bookmarkStart w:id="619" w:name="_Toc28906"/>
            <w:bookmarkStart w:id="620" w:name="_Toc18919"/>
            <w:bookmarkStart w:id="621" w:name="_Toc14926"/>
            <w:bookmarkStart w:id="622" w:name="_Toc568"/>
            <w:bookmarkStart w:id="623" w:name="_Toc10566"/>
            <w:bookmarkStart w:id="624" w:name="_Toc28888"/>
            <w:bookmarkStart w:id="625" w:name="_Toc206423379"/>
            <w:bookmarkStart w:id="626" w:name="_Toc31292"/>
            <w:bookmarkStart w:id="627" w:name="_Toc211692319"/>
            <w:bookmarkStart w:id="628" w:name="_Toc30067"/>
            <w:bookmarkStart w:id="629" w:name="_Toc1209"/>
            <w:bookmarkStart w:id="630" w:name="_Toc208515353"/>
          </w:p>
        </w:tc>
      </w:tr>
    </w:tbl>
    <w:p w14:paraId="10F80BED">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631" w:name="_Toc215593940"/>
      <w:bookmarkStart w:id="632" w:name="_Toc85112098"/>
      <w:bookmarkStart w:id="633" w:name="_Toc9356"/>
      <w:bookmarkStart w:id="634" w:name="_Toc219215629"/>
      <w:r>
        <w:rPr>
          <w:rFonts w:hint="eastAsia" w:ascii="Times New Roman" w:hAnsi="Times New Roman" w:eastAsia="方正楷体_GBK" w:cs="Times New Roman"/>
          <w:color w:val="000000" w:themeColor="text1"/>
          <w:kern w:val="0"/>
          <w:sz w:val="32"/>
          <w:szCs w:val="32"/>
        </w:rPr>
        <w:t>第二节  加快建设现代化水网</w:t>
      </w:r>
      <w:bookmarkEnd w:id="631"/>
      <w:bookmarkEnd w:id="632"/>
      <w:bookmarkEnd w:id="633"/>
      <w:bookmarkEnd w:id="634"/>
    </w:p>
    <w:p w14:paraId="34BA6B7A">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kern w:val="0"/>
          <w:sz w:val="32"/>
          <w:szCs w:val="32"/>
        </w:rPr>
        <w:t>提升防洪减灾能力。</w:t>
      </w:r>
      <w:r>
        <w:rPr>
          <w:rFonts w:hint="eastAsia" w:ascii="Times New Roman" w:hAnsi="Times New Roman" w:eastAsia="方正仿宋_GBK" w:cs="Times New Roman"/>
          <w:color w:val="000000" w:themeColor="text1"/>
          <w:sz w:val="32"/>
          <w:szCs w:val="22"/>
        </w:rPr>
        <w:t>完善流域区域防洪减灾体系，完成淮河入海水道二期工程，实施淮河干流浮山以下段行洪区调整和建设工程等国家水网骨干工程，提高洪泽湖防洪标准至300年一遇。统筹渠北、白马湖高宝湖、沂南及里下河等重点区域系统治理，推进中小河流治理及病险闸站、水库塘坝除险加固。统筹城市防洪体系和内涝治理，实施城市河道轮浚、城区排涝闸站改造工程，巩固城市防洪100年一遇标准，实现淮河入海水道非行洪期城市排涝20年一遇标准、行洪期10年一遇标准。完善区域洪水防御方案和调度方案，推进信息化智能化建设，增强特大洪水、极端暴雨、重特大险情灾情等应对处置能力，提升洪涝灾害监测预警能力和决策支持能力。</w:t>
      </w:r>
    </w:p>
    <w:p w14:paraId="34E34440">
      <w:pPr>
        <w:overflowPunct w:val="0"/>
        <w:snapToGrid w:val="0"/>
        <w:spacing w:line="560" w:lineRule="exact"/>
        <w:ind w:firstLine="640" w:firstLineChars="200"/>
        <w:rPr>
          <w:rFonts w:ascii="Times New Roman" w:hAnsi="Times New Roman" w:eastAsia="方正仿宋_GBK" w:cs="Times New Roman"/>
          <w:snapToGrid w:val="0"/>
          <w:color w:val="000000" w:themeColor="text1"/>
          <w:spacing w:val="4"/>
          <w:kern w:val="0"/>
          <w:sz w:val="32"/>
          <w:szCs w:val="32"/>
        </w:rPr>
      </w:pPr>
      <w:r>
        <w:rPr>
          <w:rFonts w:hint="eastAsia" w:ascii="Times New Roman" w:hAnsi="Times New Roman" w:eastAsia="方正楷体_GBK" w:cs="Times New Roman"/>
          <w:color w:val="000000" w:themeColor="text1"/>
          <w:kern w:val="0"/>
          <w:sz w:val="32"/>
          <w:szCs w:val="32"/>
        </w:rPr>
        <w:t>提高水资源配置和供水保障水平。</w:t>
      </w:r>
      <w:r>
        <w:rPr>
          <w:rFonts w:hint="eastAsia" w:ascii="Times New Roman" w:hAnsi="Times New Roman" w:eastAsia="方正仿宋_GBK" w:cs="Times New Roman"/>
          <w:color w:val="000000" w:themeColor="text1"/>
          <w:kern w:val="0"/>
          <w:sz w:val="32"/>
          <w:szCs w:val="32"/>
        </w:rPr>
        <w:t>强化水资源刚性约束，严格落实水资源总量管理和全面节约制度，推进水权交易，完善水价形成机制。推进节水型社会建设，推动农业节水增效、工业节水减排、城镇节水降损，加强非常规水源利用，推动形成节水型生产生活方式。优化水资源配置格局，配合做好跨流域调水工程，进一步强化江淮沂水互调互济，强化南水北调东线水源安全保障。持续推进大中型灌区现代化改造，健全农业水利基础设施网络体系，保障粮食等重要农产品生产。</w:t>
      </w:r>
      <w:r>
        <w:rPr>
          <w:rFonts w:hint="eastAsia" w:ascii="Times New Roman" w:hAnsi="Times New Roman" w:eastAsia="方正仿宋_GBK" w:cs="Times New Roman"/>
          <w:snapToGrid w:val="0"/>
          <w:color w:val="000000" w:themeColor="text1"/>
          <w:spacing w:val="4"/>
          <w:kern w:val="0"/>
          <w:sz w:val="32"/>
          <w:szCs w:val="32"/>
        </w:rPr>
        <w:t>加强水源地及地下水资源管理保护，实现常用和应急双源供水全覆盖，</w:t>
      </w:r>
      <w:r>
        <w:rPr>
          <w:rFonts w:hint="eastAsia" w:ascii="Times New Roman" w:hAnsi="Times New Roman" w:eastAsia="方正仿宋_GBK" w:cs="Times New Roman"/>
          <w:color w:val="000000" w:themeColor="text1"/>
          <w:kern w:val="0"/>
          <w:sz w:val="32"/>
          <w:szCs w:val="32"/>
        </w:rPr>
        <w:t>推进城乡供水一体化</w:t>
      </w:r>
      <w:r>
        <w:rPr>
          <w:rFonts w:hint="eastAsia" w:ascii="Times New Roman" w:hAnsi="Times New Roman" w:eastAsia="方正仿宋_GBK" w:cs="Times New Roman"/>
          <w:snapToGrid w:val="0"/>
          <w:color w:val="000000" w:themeColor="text1"/>
          <w:spacing w:val="4"/>
          <w:kern w:val="0"/>
          <w:sz w:val="32"/>
          <w:szCs w:val="32"/>
        </w:rPr>
        <w:t>。</w:t>
      </w:r>
      <w:r>
        <w:rPr>
          <w:rFonts w:hint="eastAsia" w:ascii="Times New Roman" w:hAnsi="Times New Roman" w:eastAsia="方正仿宋_GBK" w:cs="Times New Roman"/>
          <w:color w:val="000000" w:themeColor="text1"/>
          <w:kern w:val="0"/>
          <w:sz w:val="32"/>
          <w:szCs w:val="32"/>
        </w:rPr>
        <w:t>发挥水资源综合利用功能，统筹城乡居民生活、工农业生产、航道等用水保障。</w:t>
      </w:r>
    </w:p>
    <w:p w14:paraId="3513F8C1">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kern w:val="0"/>
          <w:sz w:val="32"/>
          <w:szCs w:val="32"/>
        </w:rPr>
        <w:t>加强河湖水生态治理保护。</w:t>
      </w:r>
      <w:r>
        <w:rPr>
          <w:rFonts w:hint="eastAsia" w:ascii="Times New Roman" w:hAnsi="Times New Roman" w:eastAsia="方正仿宋_GBK" w:cs="Times New Roman"/>
          <w:snapToGrid w:val="0"/>
          <w:color w:val="000000" w:themeColor="text1"/>
          <w:spacing w:val="4"/>
          <w:kern w:val="0"/>
          <w:sz w:val="32"/>
          <w:szCs w:val="32"/>
        </w:rPr>
        <w:t>深化河湖长制，加强重要河湖库系统治理和生态保护，整体提升河湖生态质量和稳定性。有序推进洪泽湖、高邮湖等退圩还湖工程，依法纵深推进清理河湖库乱占、乱堆、乱采、乱建问题，建设河湖生态廊道，推进全域幸福河湖建设。推动生态活水和水系连通，提高农村生态河道覆盖率，加快生态清洁小流域建设。推进水土流失防治，加强对人为水土流失的监管。制定并落实生态水位（流量）目标，强化生态水量调度与监管，保障基本生态用水。严格河湖水域岸线空间管控，加强涉河建设项目全过程监管。</w:t>
      </w:r>
    </w:p>
    <w:tbl>
      <w:tblPr>
        <w:tblStyle w:val="35"/>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2"/>
      </w:tblGrid>
      <w:tr w14:paraId="6D9B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000" w:type="pct"/>
            <w:vAlign w:val="center"/>
          </w:tcPr>
          <w:p w14:paraId="0EA4FAFE">
            <w:pPr>
              <w:overflowPunct w:val="0"/>
              <w:spacing w:line="400" w:lineRule="exact"/>
              <w:ind w:firstLine="560" w:firstLineChars="200"/>
              <w:jc w:val="center"/>
              <w:rPr>
                <w:rFonts w:ascii="Times New Roman" w:hAnsi="Times New Roman" w:eastAsia="方正黑体_GBK" w:cs="Times New Roman"/>
                <w:color w:val="000000" w:themeColor="text1"/>
                <w:sz w:val="28"/>
                <w:szCs w:val="28"/>
              </w:rPr>
            </w:pPr>
            <w:r>
              <w:rPr>
                <w:rFonts w:hint="eastAsia" w:ascii="Times New Roman" w:hAnsi="Times New Roman" w:eastAsia="方正黑体_GBK" w:cs="Times New Roman"/>
                <w:color w:val="000000" w:themeColor="text1"/>
                <w:sz w:val="28"/>
                <w:szCs w:val="28"/>
              </w:rPr>
              <w:t>专栏3  现代化水网建设重点工程</w:t>
            </w:r>
          </w:p>
        </w:tc>
      </w:tr>
      <w:tr w14:paraId="6B9A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5000" w:type="pct"/>
            <w:vAlign w:val="center"/>
          </w:tcPr>
          <w:p w14:paraId="5B2D6C34">
            <w:pPr>
              <w:pStyle w:val="63"/>
              <w:numPr>
                <w:ilvl w:val="0"/>
                <w:numId w:val="1"/>
              </w:numPr>
              <w:overflowPunct w:val="0"/>
              <w:adjustRightInd w:val="0"/>
              <w:snapToGrid w:val="0"/>
              <w:spacing w:line="440" w:lineRule="exact"/>
              <w:ind w:firstLineChars="0"/>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kern w:val="0"/>
                <w:sz w:val="28"/>
                <w:szCs w:val="28"/>
              </w:rPr>
              <w:t>淮河入海水道二期工程。2. 淮河干流浮山以下段行洪区调整和</w:t>
            </w:r>
          </w:p>
          <w:p w14:paraId="7D454529">
            <w:pPr>
              <w:overflowPunct w:val="0"/>
              <w:adjustRightInd w:val="0"/>
              <w:snapToGrid w:val="0"/>
              <w:spacing w:line="44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kern w:val="0"/>
                <w:sz w:val="28"/>
                <w:szCs w:val="28"/>
              </w:rPr>
              <w:t>建设工程。3. 江苏省淮河流域运河沿线区排涝工程。4. 渠北区排涝工程。5. 金湖县高邮湖退圩还湖工程。6. 大中型灌区现代化改造。</w:t>
            </w:r>
          </w:p>
        </w:tc>
      </w:tr>
    </w:tbl>
    <w:p w14:paraId="42D8BE05">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635" w:name="_Toc219215630"/>
      <w:bookmarkStart w:id="636" w:name="_Toc215593941"/>
      <w:bookmarkStart w:id="637" w:name="_Toc85112099"/>
      <w:bookmarkStart w:id="638" w:name="_Toc14643"/>
      <w:r>
        <w:rPr>
          <w:rFonts w:hint="eastAsia" w:ascii="Times New Roman" w:hAnsi="Times New Roman" w:eastAsia="方正楷体_GBK" w:cs="Times New Roman"/>
          <w:color w:val="000000" w:themeColor="text1"/>
          <w:kern w:val="0"/>
          <w:sz w:val="32"/>
          <w:szCs w:val="32"/>
        </w:rPr>
        <w:t>第三节  强化能源稳定高效供给</w:t>
      </w:r>
      <w:bookmarkEnd w:id="635"/>
      <w:bookmarkEnd w:id="636"/>
      <w:bookmarkEnd w:id="637"/>
      <w:bookmarkEnd w:id="638"/>
    </w:p>
    <w:p w14:paraId="1AC30C67">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构建新型能源体系。</w:t>
      </w:r>
      <w:r>
        <w:rPr>
          <w:rFonts w:hint="eastAsia" w:ascii="Times New Roman" w:hAnsi="Times New Roman" w:eastAsia="方正仿宋_GBK" w:cs="Times New Roman"/>
          <w:color w:val="000000" w:themeColor="text1"/>
          <w:sz w:val="32"/>
          <w:szCs w:val="32"/>
        </w:rPr>
        <w:t>增强煤炭、天然气资源稳定供应能力，加强化石能源清洁高效利用，促进煤电机组碳排放持续下降，积极推动2×660MW高效清洁燃煤发电等项目建设，保障电网安全稳定运行。加强能源输配网络和储备设施建设，积极推进“多源一网”工程建设，全面提升电力系统安全韧性水平。持续提高新能源供给比重，推进陆上风电和光伏等新能源开发建设，构建源网荷储一体化的新型电力系统。因地制宜发展多元化新型储能，推进淮安盐穴压缩空气储能示范基地和杨槐、张兴百亿方储气库项目建设，加快智能电网和微电网建设，探索布局绿电专变、绿电直连，支持金湖开展“零碳”县域自治示范项目和新型电力系统试点建设。严格合理控制非电行业</w:t>
      </w:r>
      <w:r>
        <w:rPr>
          <w:rFonts w:hint="eastAsia" w:ascii="Times New Roman" w:hAnsi="Times New Roman" w:eastAsia="方正仿宋_GBK" w:cs="Times New Roman"/>
          <w:color w:val="000000" w:themeColor="text1"/>
          <w:spacing w:val="-8"/>
          <w:sz w:val="32"/>
          <w:szCs w:val="32"/>
        </w:rPr>
        <w:t>煤炭消费，提高终端用能电气化水平，持续提升非化石能源占能源消费总量比重，推动能源消费绿色化、低碳化。</w:t>
      </w:r>
    </w:p>
    <w:p w14:paraId="5903BFD9">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推进油气管道互联互通。</w:t>
      </w:r>
      <w:r>
        <w:rPr>
          <w:rFonts w:hint="eastAsia" w:ascii="Times New Roman" w:hAnsi="Times New Roman" w:eastAsia="方正仿宋_GBK" w:cs="Times New Roman"/>
          <w:color w:val="000000" w:themeColor="text1"/>
          <w:sz w:val="32"/>
          <w:szCs w:val="32"/>
        </w:rPr>
        <w:t>策应国家能源骨干通道布局，支持连仪原油管道淮安段、苏皖豫管线淮安段建设，推进在淮境内油气管网与国家油气主干网互联互通工程建设，支持江苏滨海LNG、中俄东线、青宁线、冀宁线与周边城市管道互联互通。推进省沿海输气管道建设，谋划连仪原油管道与张兴储油库、杨槐储油库管道联通工程。推进张兴、淮安、楚州等盐穴储气库项目配套输气管网建设，提升与主要干支长输管线连接能力。到2030年，全市油气长输管道总长度达1119公里。</w:t>
      </w:r>
    </w:p>
    <w:p w14:paraId="26B55F00">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639" w:name="_Toc219215631"/>
      <w:bookmarkStart w:id="640" w:name="_Toc215593942"/>
      <w:bookmarkStart w:id="641" w:name="_Toc1434"/>
      <w:bookmarkStart w:id="642" w:name="_Toc85112100"/>
      <w:r>
        <w:rPr>
          <w:rFonts w:hint="eastAsia" w:ascii="Times New Roman" w:hAnsi="Times New Roman" w:eastAsia="方正楷体_GBK" w:cs="Times New Roman"/>
          <w:color w:val="000000" w:themeColor="text1"/>
          <w:kern w:val="0"/>
          <w:sz w:val="32"/>
          <w:szCs w:val="32"/>
        </w:rPr>
        <w:t>第四节  系统布局新型基础设施建设</w:t>
      </w:r>
      <w:bookmarkEnd w:id="639"/>
      <w:bookmarkEnd w:id="640"/>
      <w:bookmarkEnd w:id="641"/>
      <w:bookmarkEnd w:id="642"/>
    </w:p>
    <w:p w14:paraId="5A600C8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32"/>
        </w:rPr>
        <w:t>适度超前布局网络基础设施，持续推进5G网络、千兆光网建设，超前部署5G-A、万兆光网等设施，谋划打造万兆园区。加快布局车联网、能源网等行业专网，强化行业虚拟专网建设。全面优化算力基础设施，推进中国移动长三角（淮安）算力中心和宁淮智慧绿色2个大型算力中心投产运营。统筹全市算力资源分配调度，算力总规模超4000PFlops，推动算力从资源型向能力型转变。加快建设数据流通利用基础设施，建设淮安数据交易平台，围绕重点行业和企业，打造3个具有区域特色的可信数据空间、50个高质量数据集。优化升级传统融合基础设施，推动电网、交通运输、水利、节能环保等领域基础设施数字化改造工程。加强工业互联网基础设施建设，打造工业互联网典型应用场景。完善物联网基础设施，建设全域感知网络，实现对城市管理、环境监测、交通出行等领域的精准感知。</w:t>
      </w:r>
    </w:p>
    <w:p w14:paraId="1B8D67ED">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643" w:name="_Toc215593943"/>
      <w:bookmarkStart w:id="644" w:name="_Toc4286"/>
      <w:bookmarkStart w:id="645" w:name="_Toc85112101"/>
      <w:bookmarkStart w:id="646" w:name="_Toc219215632"/>
      <w:r>
        <w:rPr>
          <w:rFonts w:hint="eastAsia" w:ascii="Times New Roman" w:hAnsi="Times New Roman" w:eastAsia="方正黑体_GBK" w:cs="Times New Roman"/>
          <w:color w:val="000000" w:themeColor="text1"/>
          <w:sz w:val="32"/>
          <w:szCs w:val="32"/>
        </w:rPr>
        <w:t>第九章  构筑枢纽经济发展新</w:t>
      </w:r>
      <w:bookmarkEnd w:id="611"/>
      <w:bookmarkEnd w:id="612"/>
      <w:bookmarkEnd w:id="613"/>
      <w:bookmarkEnd w:id="614"/>
      <w:bookmarkEnd w:id="615"/>
      <w:bookmarkEnd w:id="616"/>
      <w:bookmarkEnd w:id="617"/>
      <w:r>
        <w:rPr>
          <w:rFonts w:hint="eastAsia" w:ascii="Times New Roman" w:hAnsi="Times New Roman" w:eastAsia="方正黑体_GBK" w:cs="Times New Roman"/>
          <w:color w:val="000000" w:themeColor="text1"/>
          <w:sz w:val="32"/>
          <w:szCs w:val="32"/>
        </w:rPr>
        <w:t>优势</w:t>
      </w:r>
      <w:bookmarkEnd w:id="643"/>
      <w:bookmarkEnd w:id="644"/>
      <w:bookmarkEnd w:id="645"/>
      <w:bookmarkEnd w:id="646"/>
    </w:p>
    <w:bookmarkEnd w:id="618"/>
    <w:bookmarkEnd w:id="619"/>
    <w:bookmarkEnd w:id="620"/>
    <w:bookmarkEnd w:id="621"/>
    <w:bookmarkEnd w:id="622"/>
    <w:bookmarkEnd w:id="623"/>
    <w:bookmarkEnd w:id="624"/>
    <w:bookmarkEnd w:id="625"/>
    <w:bookmarkEnd w:id="626"/>
    <w:bookmarkEnd w:id="627"/>
    <w:bookmarkEnd w:id="628"/>
    <w:bookmarkEnd w:id="629"/>
    <w:bookmarkEnd w:id="630"/>
    <w:p w14:paraId="5AD153D0">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647" w:name="_Toc12281"/>
      <w:bookmarkStart w:id="648" w:name="_Toc963110094"/>
      <w:bookmarkStart w:id="649" w:name="_Toc963110302"/>
      <w:bookmarkStart w:id="650" w:name="_Toc31397"/>
      <w:bookmarkStart w:id="651" w:name="_Toc963111315"/>
      <w:bookmarkStart w:id="652" w:name="_Toc963110607"/>
      <w:bookmarkStart w:id="653" w:name="_Toc963111416"/>
      <w:bookmarkStart w:id="654" w:name="_Toc6408"/>
      <w:bookmarkStart w:id="655" w:name="_Toc211692324"/>
      <w:bookmarkStart w:id="656" w:name="_Toc85112102"/>
      <w:bookmarkStart w:id="657" w:name="_Toc215593947"/>
      <w:r>
        <w:rPr>
          <w:rFonts w:hint="eastAsia" w:ascii="Times New Roman" w:hAnsi="Times New Roman" w:eastAsia="方正仿宋_GBK" w:cs="Times New Roman"/>
          <w:color w:val="000000" w:themeColor="text1"/>
          <w:sz w:val="32"/>
          <w:szCs w:val="22"/>
        </w:rPr>
        <w:t>聚焦枢纽能级提升和枢纽功能拓展，加速集聚人流、物流、信息流、资金流等流经济要素，推动现代供应链体系深度嵌入制造业产业链，构建供应链、产业链、创新链融合共生的新经济生态，打造区域经济发展新引擎，将交通区位优势转化为经济发展胜势。</w:t>
      </w:r>
      <w:bookmarkEnd w:id="647"/>
      <w:bookmarkStart w:id="658" w:name="_Toc6981"/>
      <w:bookmarkStart w:id="659" w:name="_Toc219215633"/>
    </w:p>
    <w:p w14:paraId="0F60C311">
      <w:pPr>
        <w:overflowPunct w:val="0"/>
        <w:snapToGrid w:val="0"/>
        <w:spacing w:beforeLines="50" w:afterLines="50" w:line="560" w:lineRule="exact"/>
        <w:jc w:val="center"/>
        <w:rPr>
          <w:rFonts w:ascii="Times New Roman" w:hAnsi="Times New Roman" w:eastAsia="方正楷体_GBK" w:cs="Times New Roman"/>
          <w:bCs/>
          <w:color w:val="000000" w:themeColor="text1"/>
          <w:kern w:val="0"/>
          <w:sz w:val="32"/>
          <w:szCs w:val="32"/>
        </w:rPr>
      </w:pPr>
      <w:r>
        <w:rPr>
          <w:rFonts w:hint="eastAsia" w:ascii="Times New Roman" w:hAnsi="Times New Roman" w:eastAsia="方正楷体_GBK" w:cs="Times New Roman"/>
          <w:bCs/>
          <w:color w:val="000000" w:themeColor="text1"/>
          <w:kern w:val="0"/>
          <w:sz w:val="32"/>
          <w:szCs w:val="32"/>
        </w:rPr>
        <w:t>第一节  构建高效供应链体系</w:t>
      </w:r>
      <w:bookmarkEnd w:id="658"/>
      <w:bookmarkEnd w:id="659"/>
    </w:p>
    <w:p w14:paraId="0FE2AE66">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提升对外物流辐射能力，充分发挥立体交通优势，整合港口、机场、综保区等资源，提升快速通达能力，强化与长三角、环渤海等国家主要经济圈重要节点城市的互联互通，打造人流、物流、信息流等要素流动集散地，依托交通升级实现“123快货物流圈”。强化内部物流网络建设，全力构筑陆海联动、海铁联运的多式联运通道网络。进一步优化集装箱航线航班，提升对淮河中上游、鲁南地区的辐射能力和与海港的衔接能力，淮安港加快打造区域集装箱枢纽。完善一县一港区总体布局，深化全市港口一体化运营改革，打通内部物流节点堵点，完善干支联动的内部物流通道，提升市内物流周转效率。发展数字赋能型平台经济，建设长三角北翼能源交割平台，加快建设物流平台、大宗物资平台，积极培育棉花、废钢、粮食等交易平台，完善一站式服务闭环。加强头部供应链服务商引进和培育，以港口物流园、电商产业园等为载体，吸引大型物流机构设立区域中心，推动分拨机构与产业深度融合。</w:t>
      </w:r>
      <w:bookmarkStart w:id="660" w:name="_Toc7574"/>
      <w:bookmarkStart w:id="661" w:name="_Toc219215634"/>
    </w:p>
    <w:p w14:paraId="556C6258">
      <w:pPr>
        <w:overflowPunct w:val="0"/>
        <w:snapToGrid w:val="0"/>
        <w:spacing w:beforeLines="50" w:afterLines="50" w:line="560" w:lineRule="exact"/>
        <w:jc w:val="center"/>
        <w:rPr>
          <w:rFonts w:ascii="Times New Roman" w:hAnsi="Times New Roman" w:eastAsia="方正楷体_GBK" w:cs="Times New Roman"/>
          <w:bCs/>
          <w:color w:val="000000" w:themeColor="text1"/>
          <w:kern w:val="0"/>
          <w:sz w:val="32"/>
          <w:szCs w:val="32"/>
        </w:rPr>
      </w:pPr>
      <w:r>
        <w:rPr>
          <w:rFonts w:hint="eastAsia" w:ascii="Times New Roman" w:hAnsi="Times New Roman" w:eastAsia="方正楷体_GBK" w:cs="Times New Roman"/>
          <w:bCs/>
          <w:color w:val="000000" w:themeColor="text1"/>
          <w:kern w:val="0"/>
          <w:sz w:val="32"/>
          <w:szCs w:val="32"/>
        </w:rPr>
        <w:t>第二节  发展枢纽偏好型产业集群</w:t>
      </w:r>
      <w:bookmarkEnd w:id="660"/>
      <w:bookmarkEnd w:id="661"/>
    </w:p>
    <w:p w14:paraId="16265DC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发挥内河航运优势，进一步推动新能源、新材料、高端装备、绿色食品、大宗商品等临港偏好型产业向港口周边区域加速集聚，建设内河航运服务集聚区，构建具备规模效应的现代化临港产业集群。完善一类航空口岸功能，引导跨境电商、航空快递、电子信息、冷链生鲜、生物医药等航空偏好型产业集群化发展，推动货运航空公司、大型物流集成商、电商企业等在淮安涟水国际机场建设航空物流基地。稳步发展高铁枢纽经济，推进高铁快运物流基地建设，加大科技型、商贸型等总部企业招引力度，有序发展科创、现代物流、电子商务等产业。</w:t>
      </w:r>
      <w:bookmarkStart w:id="662" w:name="_Toc22304"/>
      <w:bookmarkStart w:id="663" w:name="_Toc219215635"/>
    </w:p>
    <w:p w14:paraId="5A6ABA2D">
      <w:pPr>
        <w:overflowPunct w:val="0"/>
        <w:snapToGrid w:val="0"/>
        <w:spacing w:beforeLines="50" w:afterLines="50" w:line="560" w:lineRule="exact"/>
        <w:jc w:val="center"/>
        <w:rPr>
          <w:rFonts w:ascii="Times New Roman" w:hAnsi="Times New Roman" w:eastAsia="方正楷体_GBK" w:cs="Times New Roman"/>
          <w:bCs/>
          <w:color w:val="000000" w:themeColor="text1"/>
          <w:kern w:val="0"/>
          <w:sz w:val="32"/>
          <w:szCs w:val="32"/>
        </w:rPr>
      </w:pPr>
      <w:r>
        <w:rPr>
          <w:rFonts w:hint="eastAsia" w:ascii="Times New Roman" w:hAnsi="Times New Roman" w:eastAsia="方正楷体_GBK" w:cs="Times New Roman"/>
          <w:bCs/>
          <w:color w:val="000000" w:themeColor="text1"/>
          <w:kern w:val="0"/>
          <w:sz w:val="32"/>
          <w:szCs w:val="32"/>
        </w:rPr>
        <w:t>第三节  强化枢纽产业要素保障</w:t>
      </w:r>
      <w:bookmarkEnd w:id="662"/>
      <w:bookmarkEnd w:id="663"/>
    </w:p>
    <w:p w14:paraId="09C1E8A5">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强化规划、审批、资金、用地等要素支持，保障重大交通基础设施和重点枢纽产业项目建设需求。科学布局仓储设施，将仓储节点嵌入制造业产业园区、产业带核心区域及关键物流通道，实现仓储与生产环节的无缝衔接。持续完善交通物流充换电设施网络，前瞻布局大功率充电、兆瓦级超充及换电设施，满足物流车辆绿色出行需求。推动“一单制”“一箱制”发展，拓展实施江海河联运CCA模式，推进铁水联运运营调度一体化，提升联运作业效率，持续推广进口货物船边直提、出口货物抵港直装等新型通关模式。强化仓储配套、信息跟踪、报关清关、增值加工、供应链金融、保险代理等服务，提升枢纽全链条服务供给能力。</w:t>
      </w:r>
    </w:p>
    <w:p w14:paraId="58538B48">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664" w:name="_Toc219215636"/>
      <w:bookmarkStart w:id="665" w:name="_Toc18235"/>
      <w:r>
        <w:rPr>
          <w:rFonts w:hint="eastAsia" w:ascii="Times New Roman" w:hAnsi="Times New Roman" w:eastAsia="方正黑体_GBK" w:cs="Times New Roman"/>
          <w:color w:val="000000" w:themeColor="text1"/>
          <w:sz w:val="32"/>
          <w:szCs w:val="32"/>
        </w:rPr>
        <w:t>第十章  促进区域融合联动</w:t>
      </w:r>
      <w:bookmarkEnd w:id="648"/>
      <w:bookmarkEnd w:id="649"/>
      <w:bookmarkEnd w:id="650"/>
      <w:bookmarkEnd w:id="651"/>
      <w:bookmarkEnd w:id="652"/>
      <w:bookmarkEnd w:id="653"/>
      <w:bookmarkEnd w:id="654"/>
      <w:r>
        <w:rPr>
          <w:rFonts w:hint="eastAsia" w:ascii="Times New Roman" w:hAnsi="Times New Roman" w:eastAsia="方正黑体_GBK" w:cs="Times New Roman"/>
          <w:color w:val="000000" w:themeColor="text1"/>
          <w:sz w:val="32"/>
          <w:szCs w:val="32"/>
        </w:rPr>
        <w:t>发</w:t>
      </w:r>
      <w:bookmarkEnd w:id="655"/>
      <w:r>
        <w:rPr>
          <w:rFonts w:hint="eastAsia" w:ascii="Times New Roman" w:hAnsi="Times New Roman" w:eastAsia="方正黑体_GBK" w:cs="Times New Roman"/>
          <w:color w:val="000000" w:themeColor="text1"/>
          <w:sz w:val="32"/>
          <w:szCs w:val="32"/>
        </w:rPr>
        <w:t>展</w:t>
      </w:r>
      <w:bookmarkEnd w:id="656"/>
      <w:bookmarkEnd w:id="657"/>
      <w:bookmarkEnd w:id="664"/>
      <w:bookmarkEnd w:id="665"/>
    </w:p>
    <w:p w14:paraId="7502A001">
      <w:pPr>
        <w:overflowPunct w:val="0"/>
        <w:snapToGrid w:val="0"/>
        <w:spacing w:line="560" w:lineRule="exact"/>
        <w:ind w:firstLine="640" w:firstLineChars="200"/>
        <w:rPr>
          <w:rFonts w:ascii="Times New Roman" w:hAnsi="Times New Roman" w:eastAsia="方正仿宋_GBK" w:cs="Times New Roman"/>
          <w:color w:val="000000" w:themeColor="text1"/>
          <w:sz w:val="32"/>
          <w:szCs w:val="22"/>
          <w:lang w:val="zh-CN"/>
        </w:rPr>
      </w:pPr>
      <w:r>
        <w:rPr>
          <w:rFonts w:hint="eastAsia" w:ascii="Times New Roman" w:hAnsi="Times New Roman" w:eastAsia="方正仿宋_GBK" w:cs="Times New Roman"/>
          <w:color w:val="000000" w:themeColor="text1"/>
          <w:sz w:val="32"/>
          <w:szCs w:val="22"/>
          <w:lang w:val="zh-CN"/>
        </w:rPr>
        <w:t>全面融入并服务长三角一体化发展和长江经济带</w:t>
      </w:r>
      <w:r>
        <w:rPr>
          <w:rFonts w:hint="eastAsia" w:ascii="Times New Roman" w:hAnsi="Times New Roman" w:eastAsia="方正仿宋_GBK" w:cs="Times New Roman"/>
          <w:color w:val="000000" w:themeColor="text1"/>
          <w:sz w:val="32"/>
          <w:szCs w:val="22"/>
        </w:rPr>
        <w:t>发展</w:t>
      </w:r>
      <w:r>
        <w:rPr>
          <w:rFonts w:hint="eastAsia" w:ascii="Times New Roman" w:hAnsi="Times New Roman" w:eastAsia="方正仿宋_GBK" w:cs="Times New Roman"/>
          <w:color w:val="000000" w:themeColor="text1"/>
          <w:sz w:val="32"/>
          <w:szCs w:val="22"/>
          <w:lang w:val="zh-CN"/>
        </w:rPr>
        <w:t>，</w:t>
      </w:r>
      <w:r>
        <w:rPr>
          <w:rFonts w:hint="eastAsia" w:ascii="Times New Roman" w:hAnsi="Times New Roman" w:eastAsia="方正仿宋_GBK" w:cs="Times New Roman"/>
          <w:color w:val="000000" w:themeColor="text1"/>
          <w:sz w:val="32"/>
          <w:szCs w:val="22"/>
        </w:rPr>
        <w:t>打造</w:t>
      </w:r>
      <w:r>
        <w:rPr>
          <w:rFonts w:hint="eastAsia" w:ascii="Times New Roman" w:hAnsi="Times New Roman" w:eastAsia="方正仿宋_GBK" w:cs="Times New Roman"/>
          <w:color w:val="000000" w:themeColor="text1"/>
          <w:sz w:val="32"/>
          <w:szCs w:val="22"/>
          <w:lang w:val="zh-CN"/>
        </w:rPr>
        <w:t>淮河生态经济带、江淮生态经济区</w:t>
      </w:r>
      <w:r>
        <w:rPr>
          <w:rFonts w:hint="eastAsia" w:ascii="Times New Roman" w:hAnsi="Times New Roman" w:eastAsia="方正仿宋_GBK" w:cs="Times New Roman"/>
          <w:color w:val="000000" w:themeColor="text1"/>
          <w:sz w:val="32"/>
          <w:szCs w:val="22"/>
        </w:rPr>
        <w:t>融合互动的关键节点，持续提升在区域版图中的竞争力、辐射力和发展贡献度。</w:t>
      </w:r>
      <w:bookmarkStart w:id="666" w:name="_Toc211692325"/>
      <w:bookmarkStart w:id="667" w:name="_Toc963111417"/>
      <w:bookmarkStart w:id="668" w:name="_Toc963111316"/>
      <w:bookmarkStart w:id="669" w:name="_Toc23329"/>
      <w:bookmarkStart w:id="670" w:name="_Toc963110095"/>
      <w:bookmarkStart w:id="671" w:name="_Toc4426"/>
      <w:bookmarkStart w:id="672" w:name="_Toc963110303"/>
      <w:bookmarkStart w:id="673" w:name="_Toc963110608"/>
    </w:p>
    <w:p w14:paraId="719695D1">
      <w:pPr>
        <w:overflowPunct w:val="0"/>
        <w:snapToGrid w:val="0"/>
        <w:spacing w:beforeLines="50" w:afterLines="50" w:line="560" w:lineRule="exact"/>
        <w:jc w:val="center"/>
        <w:rPr>
          <w:rFonts w:ascii="Times New Roman" w:hAnsi="Times New Roman" w:eastAsia="方正楷体_GBK" w:cs="Times New Roman"/>
          <w:bCs/>
          <w:color w:val="000000" w:themeColor="text1"/>
          <w:kern w:val="0"/>
          <w:sz w:val="32"/>
          <w:szCs w:val="32"/>
        </w:rPr>
      </w:pPr>
      <w:bookmarkStart w:id="674" w:name="_Toc215593948"/>
      <w:bookmarkStart w:id="675" w:name="_Toc85112103"/>
      <w:bookmarkStart w:id="676" w:name="_Toc219215637"/>
      <w:bookmarkStart w:id="677" w:name="_Toc1206"/>
      <w:r>
        <w:rPr>
          <w:rFonts w:hint="eastAsia" w:ascii="Times New Roman" w:hAnsi="Times New Roman" w:eastAsia="方正楷体_GBK" w:cs="Times New Roman"/>
          <w:bCs/>
          <w:color w:val="000000" w:themeColor="text1"/>
          <w:kern w:val="0"/>
          <w:sz w:val="32"/>
          <w:szCs w:val="32"/>
        </w:rPr>
        <w:t>第一节  融入长三角一体化</w:t>
      </w:r>
      <w:bookmarkEnd w:id="666"/>
      <w:bookmarkEnd w:id="667"/>
      <w:bookmarkEnd w:id="668"/>
      <w:bookmarkEnd w:id="669"/>
      <w:bookmarkEnd w:id="670"/>
      <w:bookmarkEnd w:id="671"/>
      <w:bookmarkEnd w:id="672"/>
      <w:bookmarkEnd w:id="673"/>
      <w:r>
        <w:rPr>
          <w:rFonts w:hint="eastAsia" w:ascii="Times New Roman" w:hAnsi="Times New Roman" w:eastAsia="方正楷体_GBK" w:cs="Times New Roman"/>
          <w:bCs/>
          <w:color w:val="000000" w:themeColor="text1"/>
          <w:kern w:val="0"/>
          <w:sz w:val="32"/>
          <w:szCs w:val="32"/>
        </w:rPr>
        <w:t>和长江经济带</w:t>
      </w:r>
      <w:bookmarkEnd w:id="674"/>
      <w:bookmarkEnd w:id="675"/>
      <w:r>
        <w:rPr>
          <w:rFonts w:hint="eastAsia" w:ascii="Times New Roman" w:hAnsi="Times New Roman" w:eastAsia="方正楷体_GBK" w:cs="Times New Roman"/>
          <w:bCs/>
          <w:color w:val="000000" w:themeColor="text1"/>
          <w:kern w:val="0"/>
          <w:sz w:val="32"/>
          <w:szCs w:val="32"/>
        </w:rPr>
        <w:t>发展</w:t>
      </w:r>
      <w:bookmarkEnd w:id="676"/>
      <w:bookmarkEnd w:id="677"/>
    </w:p>
    <w:p w14:paraId="54F6D104">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bCs/>
          <w:color w:val="000000" w:themeColor="text1"/>
          <w:sz w:val="32"/>
          <w:szCs w:val="32"/>
        </w:rPr>
        <w:t>深度对接融入长三角中心区和</w:t>
      </w:r>
      <w:r>
        <w:rPr>
          <w:rFonts w:hint="eastAsia" w:ascii="Times New Roman" w:hAnsi="Times New Roman" w:eastAsia="方正仿宋_GBK" w:cs="Times New Roman"/>
          <w:bCs/>
          <w:color w:val="000000" w:themeColor="text1"/>
          <w:sz w:val="32"/>
          <w:szCs w:val="32"/>
          <w:lang w:val="zh-CN"/>
        </w:rPr>
        <w:t>南京都市圈。</w:t>
      </w:r>
      <w:r>
        <w:rPr>
          <w:rFonts w:hint="eastAsia" w:ascii="Times New Roman" w:hAnsi="Times New Roman" w:eastAsia="方正仿宋_GBK" w:cs="Times New Roman"/>
          <w:color w:val="000000" w:themeColor="text1"/>
          <w:sz w:val="32"/>
          <w:lang w:val="zh-CN"/>
        </w:rPr>
        <w:t>强化产业协同发展</w:t>
      </w:r>
      <w:r>
        <w:rPr>
          <w:rFonts w:hint="eastAsia" w:ascii="Times New Roman" w:hAnsi="Times New Roman" w:eastAsia="方正仿宋_GBK" w:cs="Times New Roman"/>
          <w:color w:val="000000" w:themeColor="text1"/>
          <w:sz w:val="32"/>
          <w:szCs w:val="32"/>
        </w:rPr>
        <w:t>，积极承接上海、南京、苏州等长三角中心区城</w:t>
      </w:r>
      <w:r>
        <w:rPr>
          <w:rFonts w:hint="eastAsia" w:ascii="Times New Roman" w:hAnsi="Times New Roman" w:eastAsia="方正仿宋_GBK" w:cs="Times New Roman"/>
          <w:bCs/>
          <w:color w:val="000000" w:themeColor="text1"/>
          <w:sz w:val="32"/>
          <w:szCs w:val="32"/>
        </w:rPr>
        <w:t>市的科技创新资源及制造业转移，围绕本市主导产业发展方向，深化产业链融通协作，重点推动电子信息、高端装备制造等领域合作，形成优势互补、协同发展的现代化产业发展格局。以宁淮智能制造产业园等实体化平台为主要载体，逐步强化承接产业合作与项目落地能力，推进合作平台共建。深化公共服务便利度，推进长三角地区医疗机构检验检查结果互认，加强远程诊疗合作，探索建设跨区域教育集团，不断推进教育水平提升。持续拓展政务服务“跨省通办”、民生事项“一网通办”的深度与覆盖面，切实增强企业和群众的获得感。主动对标复制上海自贸区及江苏自贸区南京、苏州片区的制度创新成果，推动人才引进、资本对接等领域规则对接。优化人才政策，推动长三角地区人才培养标准、能力评价等方面互认互通。积极对接长三角多层次资本市场，引导金融资源服务本地实体经济发展，为要素自由流动提供制度保障。</w:t>
      </w:r>
      <w:r>
        <w:rPr>
          <w:rFonts w:hint="eastAsia" w:ascii="Times New Roman" w:hAnsi="Times New Roman" w:eastAsia="方正仿宋_GBK" w:cs="Times New Roman"/>
          <w:color w:val="000000" w:themeColor="text1"/>
          <w:sz w:val="32"/>
        </w:rPr>
        <w:t>深化文旅融合，推动淮安热门景区纳入南京旅游年卡使用范围，</w:t>
      </w:r>
      <w:r>
        <w:rPr>
          <w:rFonts w:hint="eastAsia" w:ascii="Times New Roman" w:hAnsi="Times New Roman" w:eastAsia="方正仿宋_GBK" w:cs="Times New Roman"/>
          <w:color w:val="000000" w:themeColor="text1"/>
          <w:kern w:val="0"/>
          <w:sz w:val="32"/>
          <w:szCs w:val="32"/>
        </w:rPr>
        <w:t>联合开发大运河文化带、洪泽湖生态旅游、环白马湖生态旅游区等精品线路。</w:t>
      </w:r>
      <w:r>
        <w:rPr>
          <w:rFonts w:hint="eastAsia" w:ascii="Times New Roman" w:hAnsi="Times New Roman" w:eastAsia="方正仿宋_GBK" w:cs="Times New Roman"/>
          <w:color w:val="000000" w:themeColor="text1"/>
          <w:sz w:val="32"/>
          <w:szCs w:val="22"/>
        </w:rPr>
        <w:t>坚持“共抓大保护、不搞大开发”，加快产业结构、生产方式、生活方式绿色转型，保护、传承、弘扬长江文化。</w:t>
      </w:r>
      <w:bookmarkStart w:id="678" w:name="_Toc963111419"/>
      <w:bookmarkStart w:id="679" w:name="_Toc963111318"/>
      <w:bookmarkStart w:id="680" w:name="_Toc12453"/>
      <w:bookmarkStart w:id="681" w:name="_Toc963110097"/>
      <w:bookmarkStart w:id="682" w:name="_Toc963110305"/>
      <w:bookmarkStart w:id="683" w:name="_Toc20303"/>
      <w:bookmarkStart w:id="684" w:name="_Toc963110610"/>
      <w:bookmarkStart w:id="685" w:name="_Toc211692327"/>
      <w:r>
        <w:rPr>
          <w:rFonts w:hint="eastAsia" w:ascii="Times New Roman" w:hAnsi="Times New Roman" w:eastAsia="方正仿宋_GBK" w:cs="Times New Roman"/>
          <w:color w:val="000000" w:themeColor="text1"/>
          <w:sz w:val="32"/>
          <w:szCs w:val="22"/>
        </w:rPr>
        <w:t>聚力推动江苏中轴协同发展，在产业创新、交通互联、生态共治等领域深化战略合作。深化对口支援新疆生产建设兵团第七师、对口合作辽宁省铁岭市。</w:t>
      </w:r>
    </w:p>
    <w:p w14:paraId="7787CE25">
      <w:pPr>
        <w:overflowPunct w:val="0"/>
        <w:snapToGrid w:val="0"/>
        <w:spacing w:beforeLines="50" w:afterLines="50" w:line="560" w:lineRule="exact"/>
        <w:jc w:val="center"/>
        <w:rPr>
          <w:rFonts w:ascii="Times New Roman" w:hAnsi="Times New Roman" w:eastAsia="方正楷体_GBK" w:cs="Times New Roman"/>
          <w:bCs/>
          <w:color w:val="000000" w:themeColor="text1"/>
          <w:kern w:val="0"/>
          <w:sz w:val="32"/>
          <w:szCs w:val="32"/>
        </w:rPr>
      </w:pPr>
      <w:bookmarkStart w:id="686" w:name="_Toc85112104"/>
      <w:bookmarkStart w:id="687" w:name="_Toc219215638"/>
      <w:bookmarkStart w:id="688" w:name="_Toc215593949"/>
      <w:bookmarkStart w:id="689" w:name="_Toc18516"/>
      <w:r>
        <w:rPr>
          <w:rFonts w:hint="eastAsia" w:ascii="Times New Roman" w:hAnsi="Times New Roman" w:eastAsia="方正楷体_GBK" w:cs="Times New Roman"/>
          <w:bCs/>
          <w:color w:val="000000" w:themeColor="text1"/>
          <w:kern w:val="0"/>
          <w:sz w:val="32"/>
          <w:szCs w:val="32"/>
        </w:rPr>
        <w:t>第二节  协同</w:t>
      </w:r>
      <w:bookmarkEnd w:id="678"/>
      <w:bookmarkEnd w:id="679"/>
      <w:bookmarkEnd w:id="680"/>
      <w:bookmarkEnd w:id="681"/>
      <w:bookmarkEnd w:id="682"/>
      <w:bookmarkEnd w:id="683"/>
      <w:bookmarkEnd w:id="684"/>
      <w:r>
        <w:rPr>
          <w:rFonts w:hint="eastAsia" w:ascii="Times New Roman" w:hAnsi="Times New Roman" w:eastAsia="方正楷体_GBK" w:cs="Times New Roman"/>
          <w:bCs/>
          <w:color w:val="000000" w:themeColor="text1"/>
          <w:kern w:val="0"/>
          <w:sz w:val="32"/>
          <w:szCs w:val="32"/>
        </w:rPr>
        <w:t>建设淮河生态经济带和江淮生态经济</w:t>
      </w:r>
      <w:bookmarkEnd w:id="685"/>
      <w:r>
        <w:rPr>
          <w:rFonts w:hint="eastAsia" w:ascii="Times New Roman" w:hAnsi="Times New Roman" w:eastAsia="方正楷体_GBK" w:cs="Times New Roman"/>
          <w:bCs/>
          <w:color w:val="000000" w:themeColor="text1"/>
          <w:kern w:val="0"/>
          <w:sz w:val="32"/>
          <w:szCs w:val="32"/>
        </w:rPr>
        <w:t>区</w:t>
      </w:r>
      <w:bookmarkEnd w:id="686"/>
      <w:bookmarkEnd w:id="687"/>
      <w:bookmarkEnd w:id="688"/>
      <w:bookmarkEnd w:id="689"/>
    </w:p>
    <w:p w14:paraId="28C6ABD5">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690" w:name="_Toc7996"/>
      <w:bookmarkStart w:id="691" w:name="_Toc963110099"/>
      <w:bookmarkStart w:id="692" w:name="_Toc963110612"/>
      <w:bookmarkStart w:id="693" w:name="_Toc963111320"/>
      <w:bookmarkStart w:id="694" w:name="_Toc963110307"/>
      <w:bookmarkStart w:id="695" w:name="_Toc963111421"/>
      <w:bookmarkStart w:id="696" w:name="_Toc23383"/>
      <w:bookmarkStart w:id="697" w:name="_Toc3177"/>
      <w:bookmarkStart w:id="698" w:name="_Toc27304"/>
      <w:r>
        <w:rPr>
          <w:rFonts w:hint="eastAsia" w:ascii="Times New Roman" w:hAnsi="Times New Roman" w:eastAsia="方正仿宋_GBK" w:cs="Times New Roman"/>
          <w:color w:val="000000" w:themeColor="text1"/>
          <w:sz w:val="32"/>
          <w:szCs w:val="22"/>
        </w:rPr>
        <w:t>高质量打造淮河生态经济带引领城市，建设江淮生态经济区核心城市。深入推进淮河生态经济带城市协同发展，健全城市常态化对话交流会商机制，不断深化区域合作和城市联动，共同推进交通、水利、能源、信息等基础设施建设，全面提升淮安在淮河流域的辐射带动力。坚持河海联动、陆海统筹，深入落实“1+3”重点功能区战略，积极参与海洋产业布局、沿海制造协作，推动产业和重大平台沿交通体系带状分布、网状扩散，聚力打造江苏和长三角重点产业的产能拓展、制造业生产基地，成为沿海地区辐射联动内陆地区的重要节点、淮河流域与沿海地区联动发展的关键门户。积极推进洪泽湖、白马湖、高邮湖等重点跨界湖泊协同治理。在推动绿色低碳转型、培育发展绿色生产力上积极探索实践，加快推进绿色低碳技术的创新和应用，协同共建绿色产业集群和产业链，努力形成特色鲜明、融合协调的区域产业新格局。</w:t>
      </w:r>
    </w:p>
    <w:p w14:paraId="387C0FE3">
      <w:pPr>
        <w:overflowPunct w:val="0"/>
        <w:snapToGrid w:val="0"/>
        <w:spacing w:line="70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br w:type="page"/>
      </w:r>
      <w:bookmarkStart w:id="699" w:name="_Toc211692365"/>
    </w:p>
    <w:p w14:paraId="0675CF98">
      <w:pPr>
        <w:overflowPunct w:val="0"/>
        <w:snapToGrid w:val="0"/>
        <w:spacing w:line="700" w:lineRule="exact"/>
        <w:jc w:val="center"/>
        <w:outlineLvl w:val="0"/>
        <w:rPr>
          <w:rFonts w:ascii="Times New Roman" w:hAnsi="Times New Roman" w:eastAsia="方正小标宋_GBK" w:cs="Times New Roman"/>
          <w:color w:val="000000" w:themeColor="text1"/>
          <w:kern w:val="44"/>
          <w:sz w:val="44"/>
          <w:szCs w:val="44"/>
        </w:rPr>
      </w:pPr>
      <w:bookmarkStart w:id="700" w:name="_Toc215593950"/>
      <w:bookmarkStart w:id="701" w:name="_Toc85112105"/>
      <w:bookmarkStart w:id="702" w:name="_Toc22779"/>
      <w:bookmarkStart w:id="703" w:name="_Toc219215639"/>
    </w:p>
    <w:p w14:paraId="47FEAFCE">
      <w:pPr>
        <w:overflowPunct w:val="0"/>
        <w:snapToGrid w:val="0"/>
        <w:spacing w:line="700" w:lineRule="exact"/>
        <w:jc w:val="center"/>
        <w:outlineLvl w:val="0"/>
        <w:rPr>
          <w:rFonts w:ascii="Times New Roman" w:hAnsi="Times New Roman" w:eastAsia="方正小标宋_GBK" w:cs="Times New Roman"/>
          <w:color w:val="000000" w:themeColor="text1"/>
          <w:kern w:val="44"/>
          <w:sz w:val="44"/>
          <w:szCs w:val="44"/>
        </w:rPr>
      </w:pPr>
      <w:r>
        <w:rPr>
          <w:rFonts w:hint="eastAsia" w:ascii="Times New Roman" w:hAnsi="Times New Roman" w:eastAsia="方正小标宋_GBK" w:cs="Times New Roman"/>
          <w:color w:val="000000" w:themeColor="text1"/>
          <w:kern w:val="44"/>
          <w:sz w:val="44"/>
          <w:szCs w:val="44"/>
        </w:rPr>
        <w:t>第四篇  持续深化改革 扩大开放</w:t>
      </w:r>
      <w:r>
        <w:rPr>
          <w:rFonts w:hint="eastAsia" w:ascii="Times New Roman" w:hAnsi="Times New Roman" w:eastAsia="方正小标宋_GBK" w:cs="Times New Roman"/>
          <w:color w:val="000000" w:themeColor="text1"/>
          <w:kern w:val="44"/>
          <w:sz w:val="44"/>
          <w:szCs w:val="44"/>
        </w:rPr>
        <w:br w:type="textWrapping"/>
      </w:r>
      <w:r>
        <w:rPr>
          <w:rFonts w:hint="eastAsia" w:ascii="Times New Roman" w:hAnsi="Times New Roman" w:eastAsia="方正小标宋_GBK" w:cs="Times New Roman"/>
          <w:color w:val="000000" w:themeColor="text1"/>
          <w:kern w:val="44"/>
          <w:sz w:val="44"/>
          <w:szCs w:val="44"/>
        </w:rPr>
        <w:t>建设更有澎湃活力的淮安</w:t>
      </w:r>
      <w:bookmarkEnd w:id="700"/>
      <w:bookmarkEnd w:id="701"/>
      <w:bookmarkEnd w:id="702"/>
      <w:bookmarkEnd w:id="703"/>
    </w:p>
    <w:p w14:paraId="1986E77C">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5F698C61">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704" w:name="_Toc85112106"/>
      <w:bookmarkStart w:id="705" w:name="_Toc219215640"/>
      <w:bookmarkStart w:id="706" w:name="_Toc215593951"/>
      <w:bookmarkStart w:id="707" w:name="_Toc25975"/>
      <w:r>
        <w:rPr>
          <w:rFonts w:hint="eastAsia" w:ascii="Times New Roman" w:hAnsi="Times New Roman" w:eastAsia="方正黑体_GBK" w:cs="Times New Roman"/>
          <w:color w:val="000000" w:themeColor="text1"/>
          <w:sz w:val="32"/>
          <w:szCs w:val="32"/>
        </w:rPr>
        <w:t>第十一章  纵深推进综合改革</w:t>
      </w:r>
      <w:bookmarkEnd w:id="704"/>
      <w:bookmarkEnd w:id="705"/>
      <w:bookmarkEnd w:id="706"/>
      <w:bookmarkEnd w:id="707"/>
    </w:p>
    <w:p w14:paraId="223B18A9">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强化经济体制改革牵引作用，持续实施“151”改革攻坚行动，抓紧抓实空间要素、开发园区、县中振兴和国资国企等重点领域改革，不断增强跨越发展新动能。</w:t>
      </w:r>
    </w:p>
    <w:p w14:paraId="493243FA">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708" w:name="_Toc215593952"/>
      <w:bookmarkStart w:id="709" w:name="_Toc20957"/>
      <w:bookmarkStart w:id="710" w:name="_Toc85112107"/>
      <w:bookmarkStart w:id="711" w:name="_Toc219215641"/>
      <w:r>
        <w:rPr>
          <w:rFonts w:hint="eastAsia" w:ascii="Times New Roman" w:hAnsi="Times New Roman" w:eastAsia="方正楷体_GBK" w:cs="Times New Roman"/>
          <w:color w:val="000000" w:themeColor="text1"/>
          <w:kern w:val="0"/>
          <w:sz w:val="32"/>
          <w:szCs w:val="32"/>
        </w:rPr>
        <w:t>第一节  深入推进空间要素配置改革</w:t>
      </w:r>
      <w:bookmarkEnd w:id="708"/>
      <w:bookmarkEnd w:id="709"/>
      <w:bookmarkEnd w:id="710"/>
      <w:bookmarkEnd w:id="711"/>
    </w:p>
    <w:p w14:paraId="57E9AA04">
      <w:pPr>
        <w:widowControl/>
        <w:overflowPunct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强化全域全要素统筹，不断优化市域空间布局。落实最严格的耕地保护、节约用地和生态环境保护制度。加大城镇空间整合力度，引导城镇建设用地向城镇开发边界内集中，科学规划引导重点镇村特色发展。促进空间资源向中心城区和重点片区集聚，持续推进中央活力区、淮安历史城区、大运河文化带沿线等重点片区更新，实施城中村、危旧房改造，深化城市灰色地带、边角空间治理，加快打造高品质现代化中心城区。强化产业带空间集聚，增强区域产业承载能力。健全工业用地供应全周期管理机制，加强建设用地总量和强度双控，全力保障各类重大项目用地需求。研究低效用地再开发试点路径，探索土地混合开发利用、用途合理转换。落实工商业用地使用权延期及到期后续期政策，健全土地增值收益分配机制。落实增量安排与存量土地盘活挂钩制度，探索城乡建设用地增减挂钩节余指标流转制度改革，建立健全以亩产效益为导向的建设用地配置机制，动态储备一批500亩以上集中连片工业用地。全面推进农地“一地三用”模式，有序推进农村集体经营性建设用地入市改革试点，落实乡村产业项目点状用地政策。</w:t>
      </w:r>
    </w:p>
    <w:p w14:paraId="4BF6644D">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712" w:name="_Toc85112108"/>
      <w:bookmarkStart w:id="713" w:name="_Toc215593953"/>
      <w:bookmarkStart w:id="714" w:name="_Toc219215642"/>
      <w:bookmarkStart w:id="715" w:name="_Toc12170"/>
      <w:r>
        <w:rPr>
          <w:rFonts w:hint="eastAsia" w:ascii="Times New Roman" w:hAnsi="Times New Roman" w:eastAsia="方正楷体_GBK" w:cs="Times New Roman"/>
          <w:color w:val="000000" w:themeColor="text1"/>
          <w:kern w:val="0"/>
          <w:sz w:val="32"/>
          <w:szCs w:val="32"/>
        </w:rPr>
        <w:t>第二节  深化开发园区改革创新</w:t>
      </w:r>
      <w:bookmarkEnd w:id="712"/>
      <w:bookmarkEnd w:id="713"/>
      <w:bookmarkEnd w:id="714"/>
      <w:bookmarkEnd w:id="715"/>
    </w:p>
    <w:p w14:paraId="779446F3">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强化开发区主阵地作用，聚焦资源集中、政策集成，打造承载大项目、大产业、大集群的现代化园区。推动先进制造业向省级以上开发区集聚，提升产业能级，每个省级以上开发区打造1—2个500亿元产业集群，到2030年底，全市开发园区规上工业投资、规上工业开票销售收入占全市比重分别达到90%和80%以上。持续推进开发园区“去行政化”，开发园区聚焦经济发展职能，行政区承担社会管理等职能，探索“区政合一”。深化人事薪酬改革，建立更加符合市场规则的选人用人、薪酬激励机制，推动从身份管理转向岗位管理。实施开发园区低效用地盘活利用，坚持“亩均论英雄”导向，促进资源节约集约和高效利用。深化“放权赋能”改革，根据开发园区和企业实际需求精准赋权，提升审批效率。</w:t>
      </w:r>
    </w:p>
    <w:p w14:paraId="3AF52B07">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716" w:name="_Toc85112109"/>
      <w:bookmarkStart w:id="717" w:name="_Toc219215643"/>
      <w:bookmarkStart w:id="718" w:name="_Toc215593954"/>
      <w:bookmarkStart w:id="719" w:name="_Toc25751"/>
      <w:r>
        <w:rPr>
          <w:rFonts w:hint="eastAsia" w:ascii="Times New Roman" w:hAnsi="Times New Roman" w:eastAsia="方正楷体_GBK" w:cs="Times New Roman"/>
          <w:color w:val="000000" w:themeColor="text1"/>
          <w:kern w:val="0"/>
          <w:sz w:val="32"/>
          <w:szCs w:val="32"/>
        </w:rPr>
        <w:t>第三节  持续推进县中振兴</w:t>
      </w:r>
      <w:bookmarkEnd w:id="716"/>
      <w:bookmarkEnd w:id="717"/>
      <w:bookmarkEnd w:id="718"/>
      <w:bookmarkEnd w:id="719"/>
    </w:p>
    <w:p w14:paraId="07152DFA">
      <w:pPr>
        <w:overflowPunct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全面落实党组织领导的校长负责制，加强后备人才梯队建设。加大优秀教育人才引培力度，支持县中引进高层次紧缺型学科教师100人左右，选树省特级教师、市学科带头人等名特优教师200人以上。发挥优质高中、优秀师资的引领带动作用，实施普通高中市带县、强带弱行动，成立15个县中振兴学科指导工作室，全面提升市域高中办学能力。强化教师教学教研协同，探索教研员准入考核及退出机制，加强教研员驻校指导。科学配置教师资源，实施优秀教师跨学段、跨区域调配及银龄教师返聘。普通高中招生计划占比提升至70%，办好综合高中班和职普融通班，推行初高中贯通培养试点。到2030年，创成10所左右省高品质示范、特色高中，每个县区有1—2所在全省“叫得响”的高中，县中振兴淮安模式基本形成。</w:t>
      </w:r>
    </w:p>
    <w:p w14:paraId="62C547A1">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720" w:name="_Toc30494"/>
      <w:bookmarkStart w:id="721" w:name="_Toc215593955"/>
      <w:bookmarkStart w:id="722" w:name="_Toc219215644"/>
      <w:bookmarkStart w:id="723" w:name="_Toc85112110"/>
      <w:r>
        <w:rPr>
          <w:rFonts w:hint="eastAsia" w:ascii="Times New Roman" w:hAnsi="Times New Roman" w:eastAsia="方正楷体_GBK" w:cs="Times New Roman"/>
          <w:color w:val="000000" w:themeColor="text1"/>
          <w:kern w:val="0"/>
          <w:sz w:val="32"/>
          <w:szCs w:val="32"/>
        </w:rPr>
        <w:t>第四节  激发各类经营主体活力</w:t>
      </w:r>
      <w:bookmarkEnd w:id="720"/>
      <w:bookmarkEnd w:id="721"/>
      <w:bookmarkEnd w:id="722"/>
      <w:bookmarkEnd w:id="723"/>
    </w:p>
    <w:p w14:paraId="1D46F9D2">
      <w:pPr>
        <w:overflowPunct w:val="0"/>
        <w:snapToGrid w:val="0"/>
        <w:spacing w:line="560" w:lineRule="exact"/>
        <w:ind w:firstLine="640" w:firstLineChars="200"/>
        <w:rPr>
          <w:rFonts w:ascii="Times New Roman" w:hAnsi="Times New Roman" w:eastAsia="方正楷体_GBK" w:cs="Times New Roman"/>
          <w:color w:val="000000" w:themeColor="text1"/>
          <w:sz w:val="32"/>
          <w:szCs w:val="32"/>
        </w:rPr>
      </w:pPr>
      <w:r>
        <w:rPr>
          <w:rFonts w:hint="eastAsia" w:ascii="Times New Roman" w:hAnsi="Times New Roman" w:eastAsia="方正楷体_GBK" w:cs="Times New Roman"/>
          <w:color w:val="000000" w:themeColor="text1"/>
          <w:sz w:val="32"/>
          <w:szCs w:val="32"/>
        </w:rPr>
        <w:t>推动民营经济高质量发展</w:t>
      </w:r>
      <w:r>
        <w:rPr>
          <w:rFonts w:hint="eastAsia" w:ascii="Times New Roman" w:hAnsi="Times New Roman" w:eastAsia="方正仿宋_GBK" w:cs="Times New Roman"/>
          <w:color w:val="000000" w:themeColor="text1"/>
          <w:sz w:val="32"/>
          <w:szCs w:val="22"/>
        </w:rPr>
        <w:t>。</w:t>
      </w:r>
      <w:r>
        <w:rPr>
          <w:rFonts w:hint="eastAsia" w:ascii="Times New Roman" w:hAnsi="Times New Roman" w:eastAsia="方正仿宋_GBK" w:cs="Times New Roman"/>
          <w:color w:val="000000" w:themeColor="text1"/>
          <w:kern w:val="0"/>
          <w:sz w:val="32"/>
          <w:szCs w:val="32"/>
        </w:rPr>
        <w:t>毫不动摇鼓励、支持、引导非公有制经济发展，推动民营企业加快提升资源配置力、技术竞争力和品牌影响力。落实《中华人民共和国民营经济促进法》《江苏省民营经济促进条例》，健全平等准入、创新激励、权益保护、要素保障、政策落地等配套政策。严格落实“全国一张清单”管理模式，保障民营企业平等进入负面清单以外的领域。畅通人才、土地、资金、科研设施等向民营企业流动渠道，健全民营企业融资担保、上市培育等支持政策和制度。引导和鼓励民营企业加大设备更新和技术改造力度。支持中小企业和个体工商户发展，实施民营企业家培养计划。优化民营企业信用评价体系，保障民营企业平等享受各方面普惠性政策。</w:t>
      </w:r>
    </w:p>
    <w:p w14:paraId="01D7321A">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color w:val="000000" w:themeColor="text1"/>
          <w:sz w:val="32"/>
          <w:szCs w:val="32"/>
        </w:rPr>
        <w:t>深化国资国企改革。</w:t>
      </w:r>
      <w:r>
        <w:rPr>
          <w:rFonts w:hint="eastAsia" w:ascii="Times New Roman" w:hAnsi="Times New Roman" w:eastAsia="方正仿宋_GBK" w:cs="Times New Roman"/>
          <w:color w:val="000000" w:themeColor="text1"/>
          <w:kern w:val="0"/>
          <w:sz w:val="32"/>
          <w:szCs w:val="32"/>
        </w:rPr>
        <w:t>毫不动摇巩固和发展公有制经济。聚焦国有企业主责主业，增强国有企业核心功能、提升核心竞争力。推进国有经济布局优化和结构调整，促进市县国有企业协同发展，做强做优做大国有资本和国有企业。加强与央企、省企战略合作，推动国有企业科技创新、产业创新和数字化转型，培育核心技术和品牌优势。深化国有资产管理体制改革，促进国有资产保值增值。建立国有企业履行战略使命评价制度，加强国有企业穿透式监管，完善分类考核体系，深化国有企业劳动、人事、分配等三项制度改革，健全重大事项前置研究的体制机制。</w:t>
      </w:r>
    </w:p>
    <w:p w14:paraId="3A7913F4">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724" w:name="_Toc85112111"/>
      <w:bookmarkStart w:id="725" w:name="_Toc219215645"/>
      <w:bookmarkStart w:id="726" w:name="_Toc215593956"/>
      <w:bookmarkStart w:id="727" w:name="_Toc5811"/>
      <w:r>
        <w:rPr>
          <w:rFonts w:hint="eastAsia" w:ascii="Times New Roman" w:hAnsi="Times New Roman" w:eastAsia="方正楷体_GBK" w:cs="Times New Roman"/>
          <w:color w:val="000000" w:themeColor="text1"/>
          <w:kern w:val="0"/>
          <w:sz w:val="32"/>
          <w:szCs w:val="32"/>
        </w:rPr>
        <w:t>第五节  融入和服务全国统一大市场</w:t>
      </w:r>
      <w:bookmarkEnd w:id="724"/>
      <w:bookmarkEnd w:id="725"/>
      <w:bookmarkEnd w:id="726"/>
      <w:bookmarkEnd w:id="727"/>
    </w:p>
    <w:p w14:paraId="652D9038">
      <w:pPr>
        <w:overflowPunct w:val="0"/>
        <w:snapToGrid w:val="0"/>
        <w:spacing w:line="560" w:lineRule="exact"/>
        <w:ind w:firstLine="627" w:firstLineChars="196"/>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color w:val="000000" w:themeColor="text1"/>
          <w:sz w:val="32"/>
          <w:szCs w:val="32"/>
        </w:rPr>
        <w:t>破除统一大市场建设阻碍。</w:t>
      </w:r>
      <w:r>
        <w:rPr>
          <w:rFonts w:hint="eastAsia" w:ascii="Times New Roman" w:hAnsi="Times New Roman" w:eastAsia="方正仿宋_GBK" w:cs="Times New Roman"/>
          <w:color w:val="000000" w:themeColor="text1"/>
          <w:kern w:val="0"/>
          <w:sz w:val="32"/>
          <w:szCs w:val="32"/>
        </w:rPr>
        <w:t>强化市场基础制度规则统一，加快要素和资源市场建设，推动市场设施高标准联通，着力破除市场准入壁垒、地方保护、市场分割和“内卷式”竞争。严格落实市场准入负面清单制度，清理规范不当市场竞争和市场干预行为，健全公平竞争审查抽查机制，构建监督考核评价与“12345”联动筛查机制。健全知识产权协同保护机制，完善并购、破产、置换等政策，加强线上线下一体化监管。</w:t>
      </w:r>
    </w:p>
    <w:p w14:paraId="5D4290EE">
      <w:pPr>
        <w:overflowPunct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推进重点要素改革。</w:t>
      </w:r>
      <w:r>
        <w:rPr>
          <w:rFonts w:hint="eastAsia" w:ascii="Times New Roman" w:hAnsi="Times New Roman" w:eastAsia="方正仿宋_GBK" w:cs="Times New Roman"/>
          <w:color w:val="000000" w:themeColor="text1"/>
          <w:kern w:val="0"/>
          <w:sz w:val="32"/>
          <w:szCs w:val="32"/>
        </w:rPr>
        <w:t>充分发挥市场在资源配置中的决定性作用，健全要素市场制度和规则，促进各类资源要素高效配置。</w:t>
      </w:r>
      <w:r>
        <w:rPr>
          <w:rFonts w:hint="eastAsia" w:ascii="Times New Roman" w:hAnsi="Times New Roman" w:eastAsia="方正仿宋_GBK" w:cs="Times New Roman"/>
          <w:color w:val="000000" w:themeColor="text1"/>
          <w:sz w:val="32"/>
          <w:szCs w:val="32"/>
        </w:rPr>
        <w:t>深化数据要素改革，强化公共数据资源登记，高效运营淮安数据交易平台，实施“数据要素×”行动计划，积极打造金融、医疗、商贸、环保等重点领域数据开发利用示范场景。加强技术要素改革，参与长三角技术转移服务联盟，探索科技创新券跨区域使用机制。强化资本要素改革，支持企业通过区域性股权市场融资。推进劳动力要素改革，坚持更好投资于人，畅通人力资源流通渠道，健全劳动力市场体系，推动优质劳动力要素向生产率更高的领域配置。</w:t>
      </w:r>
    </w:p>
    <w:p w14:paraId="23498953">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728" w:name="_Toc219215646"/>
      <w:bookmarkStart w:id="729" w:name="_Toc215593957"/>
      <w:bookmarkStart w:id="730" w:name="_Toc11753"/>
      <w:bookmarkStart w:id="731" w:name="_Toc85112112"/>
      <w:r>
        <w:rPr>
          <w:rFonts w:hint="eastAsia" w:ascii="Times New Roman" w:hAnsi="Times New Roman" w:eastAsia="方正黑体_GBK" w:cs="Times New Roman"/>
          <w:color w:val="000000" w:themeColor="text1"/>
          <w:sz w:val="32"/>
          <w:szCs w:val="32"/>
        </w:rPr>
        <w:t>第十二章  扩大高水平对外开放</w:t>
      </w:r>
      <w:bookmarkEnd w:id="728"/>
      <w:bookmarkEnd w:id="729"/>
      <w:bookmarkEnd w:id="730"/>
      <w:bookmarkEnd w:id="731"/>
    </w:p>
    <w:p w14:paraId="100429F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坚定不移扩大高水平对外开放，持续放大台资集聚示范区效应，加快融入“一带一路”交汇点建设，升级打造开放合作平台，培育彰显淮安特色的开放发展新优势。</w:t>
      </w:r>
    </w:p>
    <w:p w14:paraId="4D599FA9">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732" w:name="_Toc21520"/>
      <w:bookmarkStart w:id="733" w:name="_Toc219215647"/>
      <w:bookmarkStart w:id="734" w:name="_Toc215593958"/>
      <w:r>
        <w:rPr>
          <w:rFonts w:hint="eastAsia" w:ascii="Times New Roman" w:hAnsi="Times New Roman" w:eastAsia="方正楷体_GBK" w:cs="Times New Roman"/>
          <w:color w:val="000000" w:themeColor="text1"/>
          <w:kern w:val="0"/>
          <w:sz w:val="32"/>
          <w:szCs w:val="32"/>
        </w:rPr>
        <w:t>第一节  拓展双向投资合作空间</w:t>
      </w:r>
      <w:bookmarkEnd w:id="732"/>
      <w:bookmarkEnd w:id="733"/>
      <w:bookmarkEnd w:id="734"/>
    </w:p>
    <w:p w14:paraId="77B64CD3">
      <w:pPr>
        <w:overflowPunct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提升产业链国际合作水平</w:t>
      </w:r>
      <w:r>
        <w:rPr>
          <w:rFonts w:hint="eastAsia" w:ascii="Times New Roman" w:hAnsi="Times New Roman" w:eastAsia="方正仿宋_GBK" w:cs="Times New Roman"/>
          <w:color w:val="000000" w:themeColor="text1"/>
          <w:sz w:val="32"/>
          <w:szCs w:val="32"/>
        </w:rPr>
        <w:t>。打造投资淮安外资招商品牌，坚定不移引进高端制造业外资项目，精准制定外资招商产业图谱和路线图，全力引进一批境外“隐形冠军”、独角兽企业和成长性强的中小企业，探索教育、医疗、通信等领域外资项目引进。落实税收抵免政策，支持在淮落地外资企业利润再投、增资扩产，鼓励外国投资者通过合资、参股、并购等方式参与市内企业改造和兼并重组。培育跨国公司地区总部和功能性机构，鼓励外资企业设立研发机构、企业技术中心、创新中心。</w:t>
      </w:r>
    </w:p>
    <w:p w14:paraId="37F36243">
      <w:pPr>
        <w:overflowPunct w:val="0"/>
        <w:spacing w:line="560" w:lineRule="exact"/>
        <w:ind w:firstLine="64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引导企业优化海外布局</w:t>
      </w:r>
      <w:r>
        <w:rPr>
          <w:rFonts w:hint="eastAsia" w:ascii="Times New Roman" w:hAnsi="Times New Roman" w:eastAsia="方正仿宋_GBK" w:cs="Times New Roman"/>
          <w:color w:val="000000" w:themeColor="text1"/>
          <w:sz w:val="32"/>
          <w:szCs w:val="32"/>
        </w:rPr>
        <w:t>。深化与</w:t>
      </w:r>
      <w:r>
        <w:rPr>
          <w:rFonts w:hint="eastAsia" w:ascii="Times New Roman" w:hAnsi="Times New Roman" w:eastAsia="方正仿宋_GBK" w:cs="Times New Roman"/>
          <w:color w:val="000000" w:themeColor="text1"/>
          <w:sz w:val="32"/>
          <w:szCs w:val="22"/>
        </w:rPr>
        <w:t>共建“一带一路”国家和地区的投资经贸合作，拓展对外开放空间。实施“丝路贸易”提升计划，支持企业参加共建“一带一路”国家重点市场的展会，布局一批公共海外仓，引导企业用好RCEP等自贸协定、优惠政策和便利化措施开拓沿线市场。实施“丝路产业”拓展计划，稳慎有序引导纺织服装、轻工产品、建筑建材等优势领域企业跨出国门。支持企业到柬埔寨西港特区、中阿产能合作示范园等国家和省经贸合作区投资兴业。</w:t>
      </w:r>
    </w:p>
    <w:p w14:paraId="388A3D29">
      <w:pPr>
        <w:overflowPunct w:val="0"/>
        <w:spacing w:line="560" w:lineRule="exact"/>
        <w:ind w:firstLine="64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打造高水平开放平台</w:t>
      </w:r>
      <w:r>
        <w:rPr>
          <w:rFonts w:hint="eastAsia" w:ascii="Times New Roman" w:hAnsi="Times New Roman" w:eastAsia="方正仿宋_GBK" w:cs="Times New Roman"/>
          <w:color w:val="000000" w:themeColor="text1"/>
          <w:sz w:val="32"/>
          <w:szCs w:val="22"/>
        </w:rPr>
        <w:t>。支持省级以上开发区等平台载体参与国际竞争合作。整合国家级综保区功能、淮安涟水国际机场口岸功能、淮安港运费优势，提升开放口岸辐射能级和服务水平。支持清江浦经济开发区等有条件的开发园区创建省级国际合作园区。发挥一区两港优势，打造跨境贸易集散中心。</w:t>
      </w:r>
    </w:p>
    <w:p w14:paraId="73D321ED">
      <w:pPr>
        <w:overflowPunct w:val="0"/>
        <w:spacing w:line="560" w:lineRule="exact"/>
        <w:ind w:firstLine="640"/>
        <w:rPr>
          <w:rFonts w:ascii="Times New Roman" w:hAnsi="Times New Roman" w:eastAsia="方正仿宋_GBK" w:cs="Times New Roman"/>
          <w:color w:val="000000" w:themeColor="text1"/>
          <w:sz w:val="32"/>
          <w:szCs w:val="22"/>
          <w:highlight w:val="yellow"/>
        </w:rPr>
      </w:pPr>
      <w:r>
        <w:rPr>
          <w:rFonts w:hint="eastAsia" w:ascii="Times New Roman" w:hAnsi="Times New Roman" w:eastAsia="方正楷体_GBK" w:cs="Times New Roman"/>
          <w:color w:val="000000" w:themeColor="text1"/>
          <w:sz w:val="32"/>
          <w:szCs w:val="22"/>
        </w:rPr>
        <w:t>积极落实制度型开放成果</w:t>
      </w:r>
      <w:r>
        <w:rPr>
          <w:rFonts w:hint="eastAsia" w:ascii="Times New Roman" w:hAnsi="Times New Roman" w:eastAsia="方正仿宋_GBK" w:cs="Times New Roman"/>
          <w:color w:val="000000" w:themeColor="text1"/>
          <w:sz w:val="32"/>
          <w:szCs w:val="32"/>
        </w:rPr>
        <w:t>。对接国际高标准经贸规则，落实好全面取消制造业领域外资准入限制措施、扩大服务业开放等政策，支持合资医院等项目落地。落实外资企业“准入准营”国民待遇，保障外资企业要素获取、资质许可、标准制定、政府采购等方面的合法权益。复制推广自贸试验区改革试点经验。</w:t>
      </w:r>
    </w:p>
    <w:p w14:paraId="3CCB873D">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735" w:name="_Toc215593959"/>
      <w:bookmarkStart w:id="736" w:name="_Toc219215648"/>
      <w:bookmarkStart w:id="737" w:name="_Toc30001"/>
      <w:r>
        <w:rPr>
          <w:rFonts w:hint="eastAsia" w:ascii="Times New Roman" w:hAnsi="Times New Roman" w:eastAsia="方正楷体_GBK" w:cs="Times New Roman"/>
          <w:color w:val="000000" w:themeColor="text1"/>
          <w:kern w:val="0"/>
          <w:sz w:val="32"/>
          <w:szCs w:val="32"/>
        </w:rPr>
        <w:t>第二节  提升对外贸易水平</w:t>
      </w:r>
      <w:bookmarkEnd w:id="735"/>
      <w:bookmarkEnd w:id="736"/>
      <w:bookmarkEnd w:id="737"/>
    </w:p>
    <w:p w14:paraId="7E7A2213">
      <w:pPr>
        <w:overflowPunct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稳住外贸存量基础</w:t>
      </w:r>
      <w:r>
        <w:rPr>
          <w:rFonts w:hint="eastAsia" w:ascii="Times New Roman" w:hAnsi="Times New Roman" w:eastAsia="方正仿宋_GBK" w:cs="Times New Roman"/>
          <w:color w:val="000000" w:themeColor="text1"/>
          <w:sz w:val="32"/>
          <w:szCs w:val="32"/>
        </w:rPr>
        <w:t>。用足用好展会、信保、汇率避险等稳外贸政策，优化重点外贸企业服务，增强机电、“新三样”、服装服饰、体育用品等传统外贸产业链供应链韧性，提升国际市场竞争力，稳定传统外贸企业出口规模。立足企业需求制定年度贸易促进计划，提升境外展会组织化程度，巩固欧美等传统市场，拓展东盟、非洲、中东等新兴市场。</w:t>
      </w:r>
    </w:p>
    <w:p w14:paraId="262C313A">
      <w:pPr>
        <w:overflowPunct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扩展外贸增量空间</w:t>
      </w:r>
      <w:r>
        <w:rPr>
          <w:rFonts w:hint="eastAsia" w:ascii="Times New Roman" w:hAnsi="Times New Roman" w:eastAsia="方正仿宋_GBK" w:cs="Times New Roman"/>
          <w:color w:val="000000" w:themeColor="text1"/>
          <w:sz w:val="32"/>
          <w:szCs w:val="32"/>
        </w:rPr>
        <w:t>。鼓励国企、优质民企拓展外贸业务，引育大宗商品代理平台，力争新增外贸实绩企业500家以上。实施跨境电商+产业带培育工程，实现跨境电商进出口额年均增长20%以上。加强与跨境电商头部平台、市场采购平台合作，建设前置集货中转仓，争取纳入更多平台供应链体系。推动企业对外投资带货，促进出海企业、产能转移项目国内采购。强化与东南亚、墨西哥等地区的中间品、转口贸易，争取将高附加值中间品生产环节留在淮安。鼓励传统服务贸易企业数字化改造，激发服务贸易新动能。</w:t>
      </w:r>
    </w:p>
    <w:p w14:paraId="236E2EEA">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32"/>
        </w:rPr>
        <w:t>优化外贸发展生态</w:t>
      </w:r>
      <w:r>
        <w:rPr>
          <w:rFonts w:hint="eastAsia" w:ascii="Times New Roman" w:hAnsi="Times New Roman" w:eastAsia="方正仿宋_GBK" w:cs="Times New Roman"/>
          <w:color w:val="000000" w:themeColor="text1"/>
          <w:sz w:val="32"/>
          <w:szCs w:val="32"/>
        </w:rPr>
        <w:t>。以争创国家跨境贸易便利化专项行动试点城市为引领，推动跨境电商、市场采购等新业态在关、汇、税方面先行先试，提升贸易自由化、便利化水平。优化进出口流程，推进</w:t>
      </w:r>
      <w:r>
        <w:rPr>
          <w:rFonts w:hint="eastAsia" w:ascii="Times New Roman" w:hAnsi="Times New Roman" w:eastAsia="MS Mincho" w:cs="Times New Roman"/>
          <w:color w:val="000000" w:themeColor="text1"/>
          <w:sz w:val="32"/>
          <w:szCs w:val="32"/>
        </w:rPr>
        <w:t>‌</w:t>
      </w:r>
      <w:r>
        <w:rPr>
          <w:rFonts w:hint="eastAsia" w:ascii="Times New Roman" w:hAnsi="Times New Roman" w:eastAsia="方正仿宋_GBK" w:cs="Times New Roman"/>
          <w:color w:val="000000" w:themeColor="text1"/>
          <w:sz w:val="32"/>
          <w:szCs w:val="32"/>
        </w:rPr>
        <w:t>检验与通关一体化，加快信息共享、流程整合和标准化操作，提升通关效率</w:t>
      </w:r>
      <w:r>
        <w:rPr>
          <w:rFonts w:hint="eastAsia" w:ascii="Times New Roman" w:hAnsi="Times New Roman" w:eastAsia="MS Mincho" w:cs="Times New Roman"/>
          <w:color w:val="000000" w:themeColor="text1"/>
          <w:sz w:val="32"/>
          <w:szCs w:val="32"/>
        </w:rPr>
        <w:t>‌</w:t>
      </w:r>
      <w:r>
        <w:rPr>
          <w:rFonts w:hint="eastAsia" w:ascii="Times New Roman" w:hAnsi="Times New Roman" w:eastAsia="方正仿宋_GBK" w:cs="Times New Roman"/>
          <w:color w:val="000000" w:themeColor="text1"/>
          <w:sz w:val="32"/>
          <w:szCs w:val="32"/>
        </w:rPr>
        <w:t>。打造更多更好的跨境运输通道，降低国际贸易综合成本，赋能本地产业深度融入全球产业链供应链。加快海外商务合作中心建设，支持企业在中东、非洲、南美洲等新兴市场设立商务中心和展示中心。支持外贸企业开展绿色产品认证、拓展绿色低碳服务，大力推行绿色设计，普及绿色制造。</w:t>
      </w:r>
    </w:p>
    <w:p w14:paraId="2215C8DE">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738" w:name="_Toc4673"/>
      <w:bookmarkStart w:id="739" w:name="_Toc85112115"/>
      <w:bookmarkStart w:id="740" w:name="_Toc215593960"/>
      <w:bookmarkStart w:id="741" w:name="_Toc219215649"/>
      <w:r>
        <w:rPr>
          <w:rFonts w:hint="eastAsia" w:ascii="Times New Roman" w:hAnsi="Times New Roman" w:eastAsia="方正楷体_GBK" w:cs="Times New Roman"/>
          <w:color w:val="000000" w:themeColor="text1"/>
          <w:kern w:val="0"/>
          <w:sz w:val="32"/>
          <w:szCs w:val="32"/>
        </w:rPr>
        <w:t>第三节  更高水平建设台资高地</w:t>
      </w:r>
      <w:bookmarkEnd w:id="738"/>
      <w:bookmarkEnd w:id="739"/>
      <w:bookmarkEnd w:id="740"/>
      <w:bookmarkEnd w:id="741"/>
    </w:p>
    <w:p w14:paraId="2EC75C56">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color w:val="000000" w:themeColor="text1"/>
          <w:sz w:val="32"/>
          <w:szCs w:val="32"/>
        </w:rPr>
        <w:t>持续扩大台商投资规模。</w:t>
      </w:r>
      <w:r>
        <w:rPr>
          <w:rFonts w:hint="eastAsia" w:ascii="Times New Roman" w:hAnsi="Times New Roman" w:eastAsia="方正仿宋_GBK" w:cs="Times New Roman"/>
          <w:color w:val="000000" w:themeColor="text1"/>
          <w:kern w:val="0"/>
          <w:sz w:val="32"/>
          <w:szCs w:val="32"/>
        </w:rPr>
        <w:t>立足大陆唯一的台资企业产业转移集聚服务示范区优势，加快强链补链延链，推动台资从单点布局向集群发展转型，力争培育3个以上百亿级台资产业集群。巩固与全国台企联的合作机制，深化与台湾工商团体的常态化合作，面向长三角、珠三角、闽南三角等台资密集区，主动承接优质产能转移，办好台商论坛等品牌经贸活动。深化淮昆台资经济协同发展，提升淮昆台资合作产业园发展能级，创新构建产业协同模式。“十五五”期间，确保全市台资利用水平保持全省前列。</w:t>
      </w:r>
    </w:p>
    <w:p w14:paraId="6DF2C22A">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color w:val="000000" w:themeColor="text1"/>
          <w:kern w:val="0"/>
          <w:sz w:val="32"/>
          <w:szCs w:val="32"/>
        </w:rPr>
        <w:t>强化优质涉台服务供给</w:t>
      </w:r>
      <w:r>
        <w:rPr>
          <w:rFonts w:hint="eastAsia" w:ascii="Times New Roman" w:hAnsi="Times New Roman" w:eastAsia="方正楷体_GBK" w:cs="Times New Roman"/>
          <w:color w:val="000000" w:themeColor="text1"/>
          <w:sz w:val="32"/>
          <w:szCs w:val="32"/>
        </w:rPr>
        <w:t>。</w:t>
      </w:r>
      <w:r>
        <w:rPr>
          <w:rFonts w:hint="eastAsia" w:ascii="Times New Roman" w:hAnsi="Times New Roman" w:eastAsia="方正仿宋_GBK" w:cs="Times New Roman"/>
          <w:color w:val="000000" w:themeColor="text1"/>
          <w:spacing w:val="-6"/>
          <w:kern w:val="0"/>
          <w:sz w:val="32"/>
          <w:szCs w:val="32"/>
        </w:rPr>
        <w:t>完善101%涉台服务生态体系，构建一流涉台发展环境。积极复制推广福建两岸融合发展示范区、昆山试验区、昆山金改区等先进经验，在投资贸易便利化、金融合作等领域先行先试。建立健全台企服务体系，促进台企增资扩产、利润再投，“十五五”期间，力争100家以上台企获国家高新技术企业等各类资质认定和奖项。全面落实台胞入境及生活便利化政策。</w:t>
      </w:r>
    </w:p>
    <w:p w14:paraId="3B898DAC">
      <w:pPr>
        <w:overflowPunct w:val="0"/>
        <w:snapToGrid w:val="0"/>
        <w:spacing w:line="560" w:lineRule="exact"/>
        <w:ind w:firstLine="640" w:firstLineChars="200"/>
        <w:rPr>
          <w:rFonts w:ascii="Times New Roman" w:hAnsi="Times New Roman" w:eastAsia="方正仿宋_GBK" w:cs="Times New Roman"/>
          <w:color w:val="000000" w:themeColor="text1"/>
          <w:spacing w:val="-8"/>
          <w:kern w:val="0"/>
          <w:sz w:val="32"/>
          <w:szCs w:val="32"/>
        </w:rPr>
      </w:pPr>
      <w:r>
        <w:rPr>
          <w:rFonts w:hint="eastAsia" w:ascii="Times New Roman" w:hAnsi="Times New Roman" w:eastAsia="方正楷体_GBK" w:cs="Times New Roman"/>
          <w:color w:val="000000" w:themeColor="text1"/>
          <w:kern w:val="0"/>
          <w:sz w:val="32"/>
          <w:szCs w:val="32"/>
        </w:rPr>
        <w:t>深化淮台交流合作</w:t>
      </w:r>
      <w:r>
        <w:rPr>
          <w:rFonts w:hint="eastAsia" w:ascii="Times New Roman" w:hAnsi="Times New Roman" w:eastAsia="方正楷体_GBK" w:cs="Times New Roman"/>
          <w:color w:val="000000" w:themeColor="text1"/>
          <w:sz w:val="32"/>
          <w:szCs w:val="32"/>
        </w:rPr>
        <w:t>。</w:t>
      </w:r>
      <w:r>
        <w:rPr>
          <w:rFonts w:hint="eastAsia" w:ascii="Times New Roman" w:hAnsi="Times New Roman" w:eastAsia="方正仿宋_GBK" w:cs="Times New Roman"/>
          <w:color w:val="000000" w:themeColor="text1"/>
          <w:kern w:val="0"/>
          <w:sz w:val="32"/>
          <w:szCs w:val="32"/>
        </w:rPr>
        <w:t>构建全方位、宽领域、多层次的淮台交流格局，促进淮台融合发展。放大淮安大运河文化带海峡两岸交流基地、台商学院两岸青年就业创业示范点效应，与台湾高校、青年社团等建立伙伴关系，每年举办淮台交流活动10场以上。建立完善淮台人才双向交流机制，扩大台湾职业资格比照认定范围，将台湾人才纳入“淮上英才计划”，吸引更多台湾技术人才来淮创新创业。深化校企合作，支持台企与高校合作探索项目化教学、订单式培养等人才培育模式。优化台青来淮实习就业创业服务，不断提高在淮台胞数量和层次。</w:t>
      </w:r>
    </w:p>
    <w:p w14:paraId="75547413">
      <w:pPr>
        <w:overflowPunct w:val="0"/>
        <w:snapToGrid w:val="0"/>
        <w:spacing w:beforeLines="50" w:afterLines="50" w:line="560" w:lineRule="exact"/>
        <w:ind w:firstLine="640" w:firstLineChars="200"/>
        <w:jc w:val="center"/>
        <w:outlineLvl w:val="1"/>
        <w:rPr>
          <w:rFonts w:ascii="Times New Roman" w:hAnsi="Times New Roman" w:eastAsia="方正黑体_GBK" w:cs="Times New Roman"/>
          <w:color w:val="000000" w:themeColor="text1"/>
          <w:sz w:val="32"/>
          <w:szCs w:val="32"/>
        </w:rPr>
      </w:pPr>
      <w:bookmarkStart w:id="742" w:name="_Toc219215650"/>
      <w:bookmarkStart w:id="743" w:name="_Toc85112116"/>
      <w:bookmarkStart w:id="744" w:name="_Toc215593961"/>
      <w:bookmarkStart w:id="745" w:name="_Toc18478"/>
      <w:r>
        <w:rPr>
          <w:rFonts w:hint="eastAsia" w:ascii="Times New Roman" w:hAnsi="Times New Roman" w:eastAsia="方正黑体_GBK" w:cs="Times New Roman"/>
          <w:color w:val="000000" w:themeColor="text1"/>
          <w:sz w:val="32"/>
          <w:szCs w:val="32"/>
        </w:rPr>
        <w:t>第十三章  持续打造“四最”营商环境</w:t>
      </w:r>
      <w:bookmarkEnd w:id="742"/>
      <w:bookmarkEnd w:id="743"/>
      <w:bookmarkEnd w:id="744"/>
      <w:bookmarkEnd w:id="745"/>
    </w:p>
    <w:p w14:paraId="07FE2191">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坚持“做的要比说的好、服务要比需求早”理念，持续深化营商环境集成改革，聚力提升物流质效、压降要素成本、提高办事效率、丰富服务生态，打造一流营商环境，营造重商、亲商、利商、安商的浓厚氛围。</w:t>
      </w:r>
      <w:bookmarkStart w:id="746" w:name="_Toc963111328"/>
      <w:bookmarkStart w:id="747" w:name="_Toc13011"/>
      <w:bookmarkStart w:id="748" w:name="_Toc963110315"/>
      <w:bookmarkStart w:id="749" w:name="_Toc963110620"/>
      <w:bookmarkStart w:id="750" w:name="_Toc2844"/>
      <w:bookmarkStart w:id="751" w:name="_Toc23376"/>
      <w:bookmarkStart w:id="752" w:name="_Toc963110107"/>
      <w:bookmarkStart w:id="753" w:name="_Toc963111429"/>
      <w:bookmarkStart w:id="754" w:name="_Toc211608712"/>
      <w:bookmarkStart w:id="755" w:name="_Toc211692373"/>
    </w:p>
    <w:p w14:paraId="1AF59F51">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756" w:name="_Toc215593962"/>
      <w:bookmarkStart w:id="757" w:name="_Toc5053"/>
      <w:bookmarkStart w:id="758" w:name="_Toc85112117"/>
      <w:bookmarkStart w:id="759" w:name="_Toc219215651"/>
      <w:r>
        <w:rPr>
          <w:rFonts w:hint="eastAsia" w:ascii="Times New Roman" w:hAnsi="Times New Roman" w:eastAsia="方正楷体_GBK" w:cs="Times New Roman"/>
          <w:color w:val="000000" w:themeColor="text1"/>
          <w:kern w:val="0"/>
          <w:sz w:val="32"/>
          <w:szCs w:val="32"/>
        </w:rPr>
        <w:t>第一节  倾力实现物流成本</w:t>
      </w:r>
      <w:bookmarkEnd w:id="746"/>
      <w:bookmarkEnd w:id="747"/>
      <w:bookmarkEnd w:id="748"/>
      <w:bookmarkEnd w:id="749"/>
      <w:bookmarkEnd w:id="750"/>
      <w:bookmarkEnd w:id="751"/>
      <w:bookmarkEnd w:id="752"/>
      <w:bookmarkEnd w:id="753"/>
      <w:r>
        <w:rPr>
          <w:rFonts w:hint="eastAsia" w:ascii="Times New Roman" w:hAnsi="Times New Roman" w:eastAsia="方正楷体_GBK" w:cs="Times New Roman"/>
          <w:color w:val="000000" w:themeColor="text1"/>
          <w:kern w:val="0"/>
          <w:sz w:val="32"/>
          <w:szCs w:val="32"/>
        </w:rPr>
        <w:t>最</w:t>
      </w:r>
      <w:bookmarkEnd w:id="754"/>
      <w:bookmarkEnd w:id="755"/>
      <w:r>
        <w:rPr>
          <w:rFonts w:hint="eastAsia" w:ascii="Times New Roman" w:hAnsi="Times New Roman" w:eastAsia="方正楷体_GBK" w:cs="Times New Roman"/>
          <w:color w:val="000000" w:themeColor="text1"/>
          <w:kern w:val="0"/>
          <w:sz w:val="32"/>
          <w:szCs w:val="32"/>
        </w:rPr>
        <w:t>低</w:t>
      </w:r>
      <w:bookmarkEnd w:id="756"/>
      <w:bookmarkEnd w:id="757"/>
      <w:bookmarkEnd w:id="758"/>
      <w:bookmarkEnd w:id="759"/>
    </w:p>
    <w:p w14:paraId="7C646DCD">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坚持调结构、促改革，促进物流与先进制造、现代商贸、现代农业等产业融合创新，深化物流与信息流、资金流整合，提高物流组织化程度和效率，加快建设广覆盖、高效率、低成本的货运物流体系，推动全社会物流成本实质性下降。优化货运结构，推动水、铁、公三网融通，构建更加高效便捷的多式联运体系，让企业拥有更具选择性和性价比的货运组合方式，持续降低综合物流成本。推行口岸智慧监管，支持企业自主选择通关模式，推进经认证的经营者（AEO）企业培育，提升港口、机场等通关效率。加强口岸收费监管，清理规范全链条全流程收费，实现全省最短通关时长与最低口岸收费标准。到2030年，社会物流总费用占GDP比重力争降至12%以下。</w:t>
      </w:r>
      <w:bookmarkStart w:id="760" w:name="_Toc20173"/>
      <w:bookmarkStart w:id="761" w:name="_Toc963110621"/>
      <w:bookmarkStart w:id="762" w:name="_Toc14998"/>
      <w:bookmarkStart w:id="763" w:name="_Toc963111430"/>
      <w:bookmarkStart w:id="764" w:name="_Toc963110316"/>
      <w:bookmarkStart w:id="765" w:name="_Toc963111329"/>
      <w:bookmarkStart w:id="766" w:name="_Toc963110108"/>
      <w:bookmarkStart w:id="767" w:name="_Toc20978"/>
      <w:bookmarkStart w:id="768" w:name="_Toc211608713"/>
      <w:bookmarkStart w:id="769" w:name="_Toc211692374"/>
    </w:p>
    <w:p w14:paraId="65E0BDA7">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770" w:name="_Toc85112118"/>
      <w:bookmarkStart w:id="771" w:name="_Toc219215652"/>
      <w:bookmarkStart w:id="772" w:name="_Toc215593963"/>
      <w:bookmarkStart w:id="773" w:name="_Toc27385"/>
      <w:r>
        <w:rPr>
          <w:rFonts w:hint="eastAsia" w:ascii="Times New Roman" w:hAnsi="Times New Roman" w:eastAsia="方正楷体_GBK" w:cs="Times New Roman"/>
          <w:color w:val="000000" w:themeColor="text1"/>
          <w:kern w:val="0"/>
          <w:sz w:val="32"/>
          <w:szCs w:val="32"/>
        </w:rPr>
        <w:t>第二节  聚力实现要素成本</w:t>
      </w:r>
      <w:bookmarkEnd w:id="760"/>
      <w:bookmarkEnd w:id="761"/>
      <w:bookmarkEnd w:id="762"/>
      <w:bookmarkEnd w:id="763"/>
      <w:bookmarkEnd w:id="764"/>
      <w:bookmarkEnd w:id="765"/>
      <w:bookmarkEnd w:id="766"/>
      <w:bookmarkEnd w:id="767"/>
      <w:r>
        <w:rPr>
          <w:rFonts w:hint="eastAsia" w:ascii="Times New Roman" w:hAnsi="Times New Roman" w:eastAsia="方正楷体_GBK" w:cs="Times New Roman"/>
          <w:color w:val="000000" w:themeColor="text1"/>
          <w:kern w:val="0"/>
          <w:sz w:val="32"/>
          <w:szCs w:val="32"/>
        </w:rPr>
        <w:t>最</w:t>
      </w:r>
      <w:bookmarkEnd w:id="768"/>
      <w:bookmarkEnd w:id="769"/>
      <w:r>
        <w:rPr>
          <w:rFonts w:hint="eastAsia" w:ascii="Times New Roman" w:hAnsi="Times New Roman" w:eastAsia="方正楷体_GBK" w:cs="Times New Roman"/>
          <w:color w:val="000000" w:themeColor="text1"/>
          <w:kern w:val="0"/>
          <w:sz w:val="32"/>
          <w:szCs w:val="32"/>
        </w:rPr>
        <w:t>低</w:t>
      </w:r>
      <w:bookmarkEnd w:id="770"/>
      <w:bookmarkEnd w:id="771"/>
      <w:bookmarkEnd w:id="772"/>
      <w:bookmarkEnd w:id="773"/>
    </w:p>
    <w:p w14:paraId="02E368E1">
      <w:pPr>
        <w:overflowPunct w:val="0"/>
        <w:spacing w:line="560" w:lineRule="exact"/>
        <w:ind w:firstLine="640" w:firstLineChars="200"/>
        <w:jc w:val="left"/>
        <w:rPr>
          <w:rFonts w:ascii="Times New Roman" w:hAnsi="Times New Roman" w:eastAsia="方正仿宋_GBK" w:cs="Times New Roman"/>
          <w:color w:val="000000" w:themeColor="text1"/>
          <w:kern w:val="0"/>
          <w:sz w:val="32"/>
          <w:szCs w:val="32"/>
        </w:rPr>
      </w:pPr>
      <w:bookmarkStart w:id="774" w:name="_Toc963111431"/>
      <w:bookmarkStart w:id="775" w:name="_Toc963110317"/>
      <w:bookmarkStart w:id="776" w:name="_Toc12320"/>
      <w:bookmarkStart w:id="777" w:name="_Toc4572"/>
      <w:bookmarkStart w:id="778" w:name="_Toc963111330"/>
      <w:bookmarkStart w:id="779" w:name="_Toc963110622"/>
      <w:bookmarkStart w:id="780" w:name="_Toc27225"/>
      <w:bookmarkStart w:id="781" w:name="_Toc963110109"/>
      <w:bookmarkStart w:id="782" w:name="_Toc211692375"/>
      <w:bookmarkStart w:id="783" w:name="_Toc211608714"/>
      <w:r>
        <w:rPr>
          <w:rFonts w:hint="eastAsia" w:ascii="Times New Roman" w:hAnsi="Times New Roman" w:eastAsia="方正仿宋_GBK" w:cs="Times New Roman"/>
          <w:color w:val="000000" w:themeColor="text1"/>
          <w:kern w:val="0"/>
          <w:sz w:val="32"/>
          <w:szCs w:val="32"/>
        </w:rPr>
        <w:t>推动重点要素集聚共享，保障重大项目要素供给，实行项目用地、用能提前储备、集中统筹、分级保障管理模式，创新绿电直供加配额交易机制，推动土地、劳动力、水电气等传统要素与算力、算法、数据等新型要素高效组合。推动资金要素普惠可及，积极拓展融资服务场景，优化首贷、信用贷、无还本续贷等服务供给，提高融资服务便捷性，引导金融机构合理降低民营小微企业贷款利率，严格规范金融服务收费，力争政府性融资担保综合费率低于全省平均水平。推动要素获取公平规范，消除市场准入、资质认定、招标投标、政府采购等壁垒，加强市政公用服务价格监管，清理规范行业协会商会收费，保障各类经营主体依法平等使用生产要素、公平参与市场竞争。</w:t>
      </w:r>
    </w:p>
    <w:p w14:paraId="6F67C070">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784" w:name="_Toc215593964"/>
      <w:bookmarkStart w:id="785" w:name="_Toc29115"/>
      <w:bookmarkStart w:id="786" w:name="_Toc219215653"/>
      <w:bookmarkStart w:id="787" w:name="_Toc85112119"/>
      <w:r>
        <w:rPr>
          <w:rFonts w:hint="eastAsia" w:ascii="Times New Roman" w:hAnsi="Times New Roman" w:eastAsia="方正楷体_GBK" w:cs="Times New Roman"/>
          <w:color w:val="000000" w:themeColor="text1"/>
          <w:kern w:val="0"/>
          <w:sz w:val="32"/>
          <w:szCs w:val="32"/>
        </w:rPr>
        <w:t>第三节  全力实现办事效率</w:t>
      </w:r>
      <w:bookmarkEnd w:id="774"/>
      <w:bookmarkEnd w:id="775"/>
      <w:bookmarkEnd w:id="776"/>
      <w:bookmarkEnd w:id="777"/>
      <w:bookmarkEnd w:id="778"/>
      <w:bookmarkEnd w:id="779"/>
      <w:bookmarkEnd w:id="780"/>
      <w:bookmarkEnd w:id="781"/>
      <w:r>
        <w:rPr>
          <w:rFonts w:hint="eastAsia" w:ascii="Times New Roman" w:hAnsi="Times New Roman" w:eastAsia="方正楷体_GBK" w:cs="Times New Roman"/>
          <w:color w:val="000000" w:themeColor="text1"/>
          <w:kern w:val="0"/>
          <w:sz w:val="32"/>
          <w:szCs w:val="32"/>
        </w:rPr>
        <w:t>最</w:t>
      </w:r>
      <w:bookmarkEnd w:id="782"/>
      <w:bookmarkEnd w:id="783"/>
      <w:r>
        <w:rPr>
          <w:rFonts w:hint="eastAsia" w:ascii="Times New Roman" w:hAnsi="Times New Roman" w:eastAsia="方正楷体_GBK" w:cs="Times New Roman"/>
          <w:color w:val="000000" w:themeColor="text1"/>
          <w:kern w:val="0"/>
          <w:sz w:val="32"/>
          <w:szCs w:val="32"/>
        </w:rPr>
        <w:t>高</w:t>
      </w:r>
      <w:bookmarkEnd w:id="784"/>
      <w:bookmarkEnd w:id="785"/>
      <w:bookmarkEnd w:id="786"/>
      <w:bookmarkEnd w:id="787"/>
    </w:p>
    <w:p w14:paraId="4E842784">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以数智赋能为支撑，加快推动政务事项从能办到快办、好办、智办升级，塑造“办事不求人、办事不找人”的政务服务环境新优势。</w:t>
      </w:r>
      <w:r>
        <w:rPr>
          <w:rFonts w:hint="eastAsia" w:ascii="Times New Roman" w:hAnsi="Times New Roman" w:eastAsia="方正仿宋_GBK" w:cs="Times New Roman"/>
          <w:color w:val="000000" w:themeColor="text1"/>
          <w:sz w:val="32"/>
          <w:szCs w:val="22"/>
        </w:rPr>
        <w:t>常态化开展政务服务全市域“换位跑一次”行动，推动审批服务效率效能提升，持续改善企业群众办事体验。</w:t>
      </w:r>
      <w:r>
        <w:rPr>
          <w:rFonts w:hint="eastAsia" w:ascii="Times New Roman" w:hAnsi="Times New Roman" w:eastAsia="方正仿宋_GBK" w:cs="Times New Roman"/>
          <w:color w:val="000000" w:themeColor="text1"/>
          <w:kern w:val="0"/>
          <w:sz w:val="32"/>
          <w:szCs w:val="32"/>
        </w:rPr>
        <w:t>深化“高效办成一件事”改革，高质量落实国家和省重点事项清单，创新开展本地特色“一件事”，推动“办成一件事”向“解决一类事”迭代升级，“高效办成一件事”种类达到150类以上。深化行政审批制度改革，纵深推进工程建设项目审批制度和财政奖补集成改革，升级政策找企业智能服务、拓展“免申即享”政策应用，以数据共享、人工智能推进政务服务模式整体性转变、审批业务流程重构性创新，基本形成以智能审批为主、人工审批为辅的审批服务新模式。深化执法监管机制改革，推广应用企业检查码，深入实施“双随机、一公开”监管，强化信用风险分类在随机抽查中的差异化应用，部门联合检查占比达到90%以上。</w:t>
      </w:r>
      <w:bookmarkStart w:id="788" w:name="_Toc963110623"/>
      <w:bookmarkStart w:id="789" w:name="_Toc23036"/>
      <w:bookmarkStart w:id="790" w:name="_Toc25781"/>
      <w:bookmarkStart w:id="791" w:name="_Toc963110110"/>
      <w:bookmarkStart w:id="792" w:name="_Toc963111331"/>
      <w:bookmarkStart w:id="793" w:name="_Toc963110318"/>
      <w:bookmarkStart w:id="794" w:name="_Toc22952"/>
      <w:bookmarkStart w:id="795" w:name="_Toc963111432"/>
      <w:bookmarkStart w:id="796" w:name="_Toc211608715"/>
      <w:bookmarkStart w:id="797" w:name="_Toc211692376"/>
    </w:p>
    <w:p w14:paraId="03D225E7">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798" w:name="_Toc18821"/>
      <w:bookmarkStart w:id="799" w:name="_Toc219215654"/>
      <w:bookmarkStart w:id="800" w:name="_Toc215593965"/>
      <w:bookmarkStart w:id="801" w:name="_Toc85112120"/>
      <w:r>
        <w:rPr>
          <w:rFonts w:hint="eastAsia" w:ascii="Times New Roman" w:hAnsi="Times New Roman" w:eastAsia="方正楷体_GBK" w:cs="Times New Roman"/>
          <w:color w:val="000000" w:themeColor="text1"/>
          <w:kern w:val="0"/>
          <w:sz w:val="32"/>
          <w:szCs w:val="32"/>
        </w:rPr>
        <w:t>第四节  合力实现服务环境</w:t>
      </w:r>
      <w:bookmarkEnd w:id="788"/>
      <w:bookmarkEnd w:id="789"/>
      <w:bookmarkEnd w:id="790"/>
      <w:bookmarkEnd w:id="791"/>
      <w:bookmarkEnd w:id="792"/>
      <w:bookmarkEnd w:id="793"/>
      <w:bookmarkEnd w:id="794"/>
      <w:bookmarkEnd w:id="795"/>
      <w:r>
        <w:rPr>
          <w:rFonts w:hint="eastAsia" w:ascii="Times New Roman" w:hAnsi="Times New Roman" w:eastAsia="方正楷体_GBK" w:cs="Times New Roman"/>
          <w:color w:val="000000" w:themeColor="text1"/>
          <w:kern w:val="0"/>
          <w:sz w:val="32"/>
          <w:szCs w:val="32"/>
        </w:rPr>
        <w:t>最</w:t>
      </w:r>
      <w:bookmarkEnd w:id="796"/>
      <w:bookmarkEnd w:id="797"/>
      <w:r>
        <w:rPr>
          <w:rFonts w:hint="eastAsia" w:ascii="Times New Roman" w:hAnsi="Times New Roman" w:eastAsia="方正楷体_GBK" w:cs="Times New Roman"/>
          <w:color w:val="000000" w:themeColor="text1"/>
          <w:kern w:val="0"/>
          <w:sz w:val="32"/>
          <w:szCs w:val="32"/>
        </w:rPr>
        <w:t>优</w:t>
      </w:r>
      <w:bookmarkEnd w:id="798"/>
      <w:bookmarkEnd w:id="799"/>
      <w:bookmarkEnd w:id="800"/>
      <w:bookmarkEnd w:id="801"/>
    </w:p>
    <w:p w14:paraId="25940CF6">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深入实施《淮安市优化营商环境条例》，系统实施营商环境优化提升工程，健全政企常态化沟通交流机制，构建“亲清”政商生态。加强经营主体需求增值服务，健全市级机关挂钩县区营商服务专员制度，升级企业吹哨、部门报到机制，企业需求办结率达到95%以上、满意率达到90%以上。建设综合性企业服务中心，将政策兑现、法律服务、人才招引、科创支持、金融融资等纳入服务范围，一站式解决问题。持续丰富企业家日内涵，落实礼敬杰出企业家措施。坚决纠正政务失信行为，推动政府承诺兑现到位、对民营企业欠账清欠到位。持续强化国有资金投资项目立项前评估论证，坚持将合法性审查作为政府招商引资承诺的前置程序。加强经营主体合法权益保护，严格保护各种所有制经济产权，健全知识产权全链条保护和服务体系，完善商业纠纷多元化解机制，强化胜诉权益兑现保障，规范商会商事调解活动，持续提升企业满意度。</w:t>
      </w:r>
      <w:bookmarkEnd w:id="552"/>
      <w:bookmarkEnd w:id="553"/>
      <w:bookmarkEnd w:id="554"/>
      <w:bookmarkEnd w:id="555"/>
      <w:bookmarkEnd w:id="556"/>
      <w:bookmarkEnd w:id="557"/>
      <w:bookmarkEnd w:id="558"/>
      <w:bookmarkEnd w:id="690"/>
      <w:bookmarkEnd w:id="691"/>
      <w:bookmarkEnd w:id="692"/>
      <w:bookmarkEnd w:id="693"/>
      <w:bookmarkEnd w:id="694"/>
      <w:bookmarkEnd w:id="695"/>
      <w:bookmarkEnd w:id="696"/>
      <w:bookmarkEnd w:id="699"/>
      <w:bookmarkStart w:id="802" w:name="_Toc963111433"/>
      <w:bookmarkStart w:id="803" w:name="_Toc963110624"/>
      <w:bookmarkStart w:id="804" w:name="_Toc963110111"/>
      <w:bookmarkStart w:id="805" w:name="_Toc963111332"/>
      <w:bookmarkStart w:id="806" w:name="_Toc963110319"/>
      <w:bookmarkStart w:id="807" w:name="_Toc18828"/>
      <w:bookmarkStart w:id="808" w:name="_Toc1213"/>
      <w:bookmarkStart w:id="809" w:name="_Toc28210"/>
      <w:bookmarkStart w:id="810" w:name="_Toc15594"/>
      <w:bookmarkStart w:id="811" w:name="_Toc211692329"/>
      <w:bookmarkStart w:id="812" w:name="_Toc23287"/>
      <w:bookmarkStart w:id="813" w:name="_Toc9729"/>
    </w:p>
    <w:p w14:paraId="0B85311C">
      <w:pPr>
        <w:pStyle w:val="2"/>
        <w:rPr>
          <w:kern w:val="0"/>
        </w:rPr>
      </w:pPr>
      <w:r>
        <w:rPr>
          <w:kern w:val="0"/>
        </w:rPr>
        <w:br w:type="page"/>
      </w:r>
    </w:p>
    <w:p w14:paraId="2E6EEABD">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02FB3AC4">
      <w:pPr>
        <w:overflowPunct w:val="0"/>
        <w:snapToGrid w:val="0"/>
        <w:spacing w:line="700" w:lineRule="exact"/>
        <w:jc w:val="center"/>
        <w:outlineLvl w:val="0"/>
        <w:rPr>
          <w:rFonts w:ascii="Times New Roman" w:hAnsi="Times New Roman" w:eastAsia="方正小标宋_GBK" w:cs="Times New Roman"/>
          <w:color w:val="000000" w:themeColor="text1"/>
          <w:kern w:val="44"/>
          <w:sz w:val="44"/>
          <w:szCs w:val="44"/>
        </w:rPr>
      </w:pPr>
      <w:bookmarkStart w:id="814" w:name="_Toc219215655"/>
      <w:bookmarkStart w:id="815" w:name="_Toc2472"/>
      <w:bookmarkStart w:id="816" w:name="_Toc85112121"/>
      <w:bookmarkStart w:id="817" w:name="_Toc215593966"/>
      <w:r>
        <w:rPr>
          <w:rFonts w:hint="eastAsia" w:ascii="Times New Roman" w:hAnsi="Times New Roman" w:eastAsia="方正小标宋_GBK" w:cs="Times New Roman"/>
          <w:color w:val="000000" w:themeColor="text1"/>
          <w:kern w:val="44"/>
          <w:sz w:val="44"/>
          <w:szCs w:val="44"/>
        </w:rPr>
        <w:t>第五篇  促进城乡融合 厚植绿韵</w:t>
      </w:r>
      <w:r>
        <w:rPr>
          <w:rFonts w:hint="eastAsia" w:ascii="Times New Roman" w:hAnsi="Times New Roman" w:eastAsia="方正小标宋_GBK" w:cs="Times New Roman"/>
          <w:color w:val="000000" w:themeColor="text1"/>
          <w:kern w:val="44"/>
          <w:sz w:val="44"/>
          <w:szCs w:val="44"/>
        </w:rPr>
        <w:br w:type="textWrapping"/>
      </w:r>
      <w:r>
        <w:rPr>
          <w:rFonts w:hint="eastAsia" w:ascii="Times New Roman" w:hAnsi="Times New Roman" w:eastAsia="方正小标宋_GBK" w:cs="Times New Roman"/>
          <w:color w:val="000000" w:themeColor="text1"/>
          <w:kern w:val="44"/>
          <w:sz w:val="44"/>
          <w:szCs w:val="44"/>
        </w:rPr>
        <w:t>建设更显内涵品质的</w:t>
      </w:r>
      <w:bookmarkEnd w:id="697"/>
      <w:bookmarkEnd w:id="698"/>
      <w:bookmarkEnd w:id="802"/>
      <w:bookmarkEnd w:id="803"/>
      <w:bookmarkEnd w:id="804"/>
      <w:bookmarkEnd w:id="805"/>
      <w:bookmarkEnd w:id="806"/>
      <w:r>
        <w:rPr>
          <w:rFonts w:hint="eastAsia" w:ascii="Times New Roman" w:hAnsi="Times New Roman" w:eastAsia="方正小标宋_GBK" w:cs="Times New Roman"/>
          <w:color w:val="000000" w:themeColor="text1"/>
          <w:kern w:val="44"/>
          <w:sz w:val="44"/>
          <w:szCs w:val="44"/>
        </w:rPr>
        <w:t>淮安</w:t>
      </w:r>
      <w:bookmarkEnd w:id="807"/>
      <w:bookmarkEnd w:id="808"/>
      <w:bookmarkEnd w:id="809"/>
      <w:bookmarkEnd w:id="810"/>
      <w:bookmarkEnd w:id="811"/>
      <w:bookmarkEnd w:id="812"/>
      <w:bookmarkEnd w:id="813"/>
      <w:bookmarkEnd w:id="814"/>
      <w:bookmarkEnd w:id="815"/>
      <w:bookmarkEnd w:id="816"/>
      <w:bookmarkEnd w:id="817"/>
      <w:bookmarkStart w:id="818" w:name="_Toc15136"/>
      <w:bookmarkStart w:id="819" w:name="_Toc963110112"/>
      <w:bookmarkStart w:id="820" w:name="_Toc963111434"/>
      <w:bookmarkStart w:id="821" w:name="_Toc963111333"/>
      <w:bookmarkStart w:id="822" w:name="_Toc31393"/>
      <w:bookmarkStart w:id="823" w:name="_Toc963110320"/>
      <w:bookmarkStart w:id="824" w:name="_Toc963110625"/>
    </w:p>
    <w:p w14:paraId="156C36C0">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825" w:name="_Toc211692330"/>
    </w:p>
    <w:p w14:paraId="525CD390">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826" w:name="_Toc215593967"/>
      <w:bookmarkStart w:id="827" w:name="_Toc219215656"/>
      <w:bookmarkStart w:id="828" w:name="_Toc85112122"/>
      <w:bookmarkStart w:id="829" w:name="_Toc4009"/>
      <w:r>
        <w:rPr>
          <w:rFonts w:hint="eastAsia" w:ascii="Times New Roman" w:hAnsi="Times New Roman" w:eastAsia="方正黑体_GBK" w:cs="Times New Roman"/>
          <w:color w:val="000000" w:themeColor="text1"/>
          <w:sz w:val="32"/>
          <w:szCs w:val="32"/>
        </w:rPr>
        <w:t xml:space="preserve">第十四章  </w:t>
      </w:r>
      <w:bookmarkStart w:id="830" w:name="OLE_LINK3"/>
      <w:r>
        <w:rPr>
          <w:rFonts w:hint="eastAsia" w:ascii="Times New Roman" w:hAnsi="Times New Roman" w:eastAsia="方正黑体_GBK" w:cs="Times New Roman"/>
          <w:color w:val="000000" w:themeColor="text1"/>
          <w:sz w:val="32"/>
          <w:szCs w:val="32"/>
        </w:rPr>
        <w:t>提升现代化中心</w:t>
      </w:r>
      <w:bookmarkEnd w:id="818"/>
      <w:bookmarkEnd w:id="819"/>
      <w:bookmarkEnd w:id="820"/>
      <w:bookmarkEnd w:id="821"/>
      <w:bookmarkEnd w:id="822"/>
      <w:bookmarkEnd w:id="823"/>
      <w:bookmarkEnd w:id="824"/>
      <w:r>
        <w:rPr>
          <w:rFonts w:hint="eastAsia" w:ascii="Times New Roman" w:hAnsi="Times New Roman" w:eastAsia="方正黑体_GBK" w:cs="Times New Roman"/>
          <w:color w:val="000000" w:themeColor="text1"/>
          <w:sz w:val="32"/>
          <w:szCs w:val="32"/>
        </w:rPr>
        <w:t>城</w:t>
      </w:r>
      <w:bookmarkEnd w:id="825"/>
      <w:bookmarkEnd w:id="830"/>
      <w:bookmarkStart w:id="831" w:name="_Hlk201135888"/>
      <w:r>
        <w:rPr>
          <w:rFonts w:hint="eastAsia" w:ascii="Times New Roman" w:hAnsi="Times New Roman" w:eastAsia="方正黑体_GBK" w:cs="Times New Roman"/>
          <w:color w:val="000000" w:themeColor="text1"/>
          <w:sz w:val="32"/>
          <w:szCs w:val="32"/>
        </w:rPr>
        <w:t>市竞争力</w:t>
      </w:r>
      <w:bookmarkEnd w:id="826"/>
      <w:bookmarkEnd w:id="827"/>
      <w:bookmarkEnd w:id="828"/>
      <w:bookmarkEnd w:id="829"/>
    </w:p>
    <w:p w14:paraId="3C2A606C">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锚定长三角北部现代化中心城市定位，依托四河八岸自然禀赋，彰显江淮特色，加快打造创新、宜居、美丽、韧性、文明、智慧的现代化人民城市。</w:t>
      </w:r>
      <w:bookmarkStart w:id="832" w:name="OLE_LINK6"/>
      <w:bookmarkStart w:id="833" w:name="OLE_LINK14"/>
      <w:bookmarkStart w:id="834" w:name="_Toc963110626"/>
      <w:bookmarkStart w:id="835" w:name="_Toc963110113"/>
      <w:bookmarkStart w:id="836" w:name="_Toc963111435"/>
      <w:bookmarkStart w:id="837" w:name="_Toc11517"/>
      <w:bookmarkStart w:id="838" w:name="_Toc963111334"/>
      <w:bookmarkStart w:id="839" w:name="_Toc963110321"/>
      <w:bookmarkStart w:id="840" w:name="_Toc17548"/>
    </w:p>
    <w:p w14:paraId="50263728">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841" w:name="_Toc219215657"/>
      <w:bookmarkStart w:id="842" w:name="_Toc5020"/>
      <w:bookmarkStart w:id="843" w:name="_Toc215593968"/>
      <w:bookmarkStart w:id="844" w:name="_Toc85112123"/>
      <w:r>
        <w:rPr>
          <w:rFonts w:hint="eastAsia" w:ascii="Times New Roman" w:hAnsi="Times New Roman" w:eastAsia="方正楷体_GBK" w:cs="Times New Roman"/>
          <w:color w:val="000000" w:themeColor="text1"/>
          <w:kern w:val="0"/>
          <w:sz w:val="32"/>
          <w:szCs w:val="32"/>
        </w:rPr>
        <w:t>第一节  提升城市功能品质</w:t>
      </w:r>
      <w:bookmarkEnd w:id="841"/>
      <w:bookmarkEnd w:id="842"/>
      <w:bookmarkEnd w:id="843"/>
      <w:bookmarkEnd w:id="844"/>
    </w:p>
    <w:p w14:paraId="3D82B37D">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22"/>
        </w:rPr>
        <w:t>建设宜居美丽品质城市。</w:t>
      </w:r>
      <w:r>
        <w:rPr>
          <w:rFonts w:hint="eastAsia" w:ascii="Times New Roman" w:hAnsi="Times New Roman" w:eastAsia="方正仿宋_GBK" w:cs="Times New Roman"/>
          <w:color w:val="000000" w:themeColor="text1"/>
          <w:sz w:val="32"/>
          <w:szCs w:val="22"/>
        </w:rPr>
        <w:t>优化教育、医疗、养老、托育等服务布局，鼓励各县区以居民小区为圆心，打造十分钟基础消费圈、普惠服务圈、全民健身圈。突出功能复合和品质提升，加快建设完整社区。一体化推进城市更新，推动中央活力区、淮安历史城区等重点片区有机更新，统筹城镇老旧小区改造。巩固生态园林城市建设成果，持续开展乐享园林行动，建设社区公园、口袋公园，推动低效空间添绿盘活。构建市域—市区—历史城区—历史文化街区和历史地段—不可移动文物和历史建筑五个层次的城乡历史文化保护传承体系，有机融合历史建筑、传统风貌与现代城市功能，彰显北雄南秀城市文化底蕴。强化城市长效综合管理，纵深推进城市公共空间治理，推动城市深度保洁向背街小巷、支路延伸，加强建筑垃圾全链条管理。</w:t>
      </w:r>
    </w:p>
    <w:p w14:paraId="694A96EC">
      <w:pPr>
        <w:overflowPunct w:val="0"/>
        <w:snapToGrid w:val="0"/>
        <w:spacing w:line="560" w:lineRule="exact"/>
        <w:ind w:firstLine="640" w:firstLineChars="200"/>
        <w:rPr>
          <w:rFonts w:ascii="Times New Roman" w:hAnsi="Times New Roman" w:eastAsia="方正楷体_GBK" w:cs="Times New Roman"/>
          <w:color w:val="000000" w:themeColor="text1"/>
          <w:sz w:val="32"/>
          <w:szCs w:val="22"/>
        </w:rPr>
      </w:pPr>
      <w:r>
        <w:rPr>
          <w:rFonts w:hint="eastAsia" w:ascii="Times New Roman" w:hAnsi="Times New Roman" w:eastAsia="方正楷体_GBK" w:cs="Times New Roman"/>
          <w:color w:val="000000" w:themeColor="text1"/>
          <w:sz w:val="32"/>
          <w:szCs w:val="22"/>
        </w:rPr>
        <w:t>建设安全可靠韧性城市。</w:t>
      </w:r>
      <w:r>
        <w:rPr>
          <w:rFonts w:hint="eastAsia" w:ascii="Times New Roman" w:hAnsi="Times New Roman" w:eastAsia="方正仿宋_GBK" w:cs="Times New Roman"/>
          <w:color w:val="000000" w:themeColor="text1"/>
          <w:sz w:val="32"/>
          <w:szCs w:val="22"/>
        </w:rPr>
        <w:t>有序实施城市体检，全面排查城市安全隐患，积极引入保险机制，健全城市安全体系。深入实施城市生命线安全工程，推进城市平急两用公共基础设施建设，全面提升城市风险防控与应急保障能力。因地制宜推进市政基础设施更新改造，实施中心城区水环境提升工程，深化易淹易涝片区系统治理。加速推进治堵保畅工程，着力治理拥堵点、打通断头路、织密支路网。</w:t>
      </w:r>
      <w:r>
        <w:rPr>
          <w:rFonts w:hint="eastAsia" w:ascii="Times New Roman" w:hAnsi="Times New Roman" w:eastAsia="方正仿宋_GBK" w:cs="Times New Roman"/>
          <w:color w:val="000000" w:themeColor="text1"/>
          <w:spacing w:val="11"/>
          <w:sz w:val="32"/>
          <w:szCs w:val="32"/>
        </w:rPr>
        <w:t>加强城市安全保供，</w:t>
      </w:r>
      <w:r>
        <w:rPr>
          <w:rFonts w:hint="eastAsia" w:ascii="Times New Roman" w:hAnsi="Times New Roman" w:eastAsia="方正仿宋_GBK" w:cs="Times New Roman"/>
          <w:color w:val="000000" w:themeColor="text1"/>
          <w:sz w:val="32"/>
          <w:szCs w:val="22"/>
        </w:rPr>
        <w:t>补齐城镇污水收集和处理设施短板，全面完成达标区建设，逐步实现污水全生命周期管理。加强城市地下管线建设管理，更新完善“一张图”。严格限制超高层建筑，持续抓好高层建筑消防安全长效化管理。</w:t>
      </w:r>
      <w:bookmarkEnd w:id="832"/>
      <w:bookmarkEnd w:id="833"/>
      <w:bookmarkStart w:id="845" w:name="_Toc211692331"/>
    </w:p>
    <w:p w14:paraId="2FDB527C">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22"/>
        </w:rPr>
        <w:t>建设便捷高效智慧城市。</w:t>
      </w:r>
      <w:r>
        <w:rPr>
          <w:rFonts w:hint="eastAsia" w:ascii="Times New Roman" w:hAnsi="Times New Roman" w:eastAsia="方正仿宋_GBK" w:cs="Times New Roman"/>
          <w:color w:val="000000" w:themeColor="text1"/>
          <w:sz w:val="32"/>
          <w:szCs w:val="32"/>
        </w:rPr>
        <w:t>开展省数字经济创新发展综合型试点建设，引进培育一批有影响力的数字企业和产业集群，打造一批标杆数字经济特色园区。深入推进城市全域数字化转型，强化算力、算法、数据等高效供给，推动新一代信息技术与城市基础设施建设深度融合，有序推动城市基础设施数字化改造，加快构建以网络、存算、物联感知、融合为主的城市基础设施体系。深化“一网统管”建设，健全全市“一网统管”协同治理工作机制。完善政务云、政务网预警体系，优化应急响应机制，简化信息上报、决策指挥、应急处置流程，全面保障极端情况下重要政务业务不中断、关键数据不丢失。</w:t>
      </w:r>
      <w:bookmarkEnd w:id="834"/>
      <w:bookmarkEnd w:id="835"/>
      <w:bookmarkEnd w:id="836"/>
      <w:bookmarkEnd w:id="837"/>
      <w:bookmarkEnd w:id="838"/>
      <w:bookmarkEnd w:id="839"/>
      <w:bookmarkEnd w:id="840"/>
      <w:bookmarkEnd w:id="845"/>
      <w:bookmarkStart w:id="846" w:name="_Toc963110116"/>
      <w:bookmarkStart w:id="847" w:name="_Toc31978"/>
      <w:bookmarkStart w:id="848" w:name="_Toc963110324"/>
      <w:bookmarkStart w:id="849" w:name="_Toc963111438"/>
      <w:bookmarkStart w:id="850" w:name="_Toc963111337"/>
      <w:bookmarkStart w:id="851" w:name="_Toc17996"/>
      <w:bookmarkStart w:id="852" w:name="_Toc963110629"/>
      <w:bookmarkStart w:id="853" w:name="_Toc211692334"/>
    </w:p>
    <w:p w14:paraId="105E463B">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854" w:name="_Toc219215658"/>
      <w:bookmarkStart w:id="855" w:name="_Toc85112124"/>
      <w:bookmarkStart w:id="856" w:name="_Toc19023"/>
      <w:bookmarkStart w:id="857" w:name="_Toc215593969"/>
      <w:r>
        <w:rPr>
          <w:rFonts w:hint="eastAsia" w:ascii="Times New Roman" w:hAnsi="Times New Roman" w:eastAsia="方正楷体_GBK" w:cs="Times New Roman"/>
          <w:color w:val="000000" w:themeColor="text1"/>
          <w:kern w:val="0"/>
          <w:sz w:val="32"/>
          <w:szCs w:val="32"/>
        </w:rPr>
        <w:t>第二节  释放消费</w:t>
      </w:r>
      <w:bookmarkEnd w:id="846"/>
      <w:bookmarkEnd w:id="847"/>
      <w:bookmarkEnd w:id="848"/>
      <w:bookmarkEnd w:id="849"/>
      <w:bookmarkEnd w:id="850"/>
      <w:bookmarkEnd w:id="851"/>
      <w:bookmarkEnd w:id="852"/>
      <w:r>
        <w:rPr>
          <w:rFonts w:hint="eastAsia" w:ascii="Times New Roman" w:hAnsi="Times New Roman" w:eastAsia="方正楷体_GBK" w:cs="Times New Roman"/>
          <w:color w:val="000000" w:themeColor="text1"/>
          <w:kern w:val="0"/>
          <w:sz w:val="32"/>
          <w:szCs w:val="32"/>
        </w:rPr>
        <w:t>潜</w:t>
      </w:r>
      <w:bookmarkEnd w:id="853"/>
      <w:r>
        <w:rPr>
          <w:rFonts w:hint="eastAsia" w:ascii="Times New Roman" w:hAnsi="Times New Roman" w:eastAsia="方正楷体_GBK" w:cs="Times New Roman"/>
          <w:color w:val="000000" w:themeColor="text1"/>
          <w:kern w:val="0"/>
          <w:sz w:val="32"/>
          <w:szCs w:val="32"/>
        </w:rPr>
        <w:t>能</w:t>
      </w:r>
      <w:bookmarkEnd w:id="854"/>
      <w:bookmarkEnd w:id="855"/>
      <w:bookmarkEnd w:id="856"/>
      <w:bookmarkEnd w:id="857"/>
    </w:p>
    <w:p w14:paraId="6BFF1C98">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22"/>
        </w:rPr>
        <w:t>推进消费升级</w:t>
      </w:r>
      <w:r>
        <w:rPr>
          <w:rFonts w:hint="eastAsia" w:ascii="Times New Roman" w:hAnsi="Times New Roman" w:eastAsia="方正仿宋_GBK" w:cs="Times New Roman"/>
          <w:color w:val="000000" w:themeColor="text1"/>
          <w:sz w:val="32"/>
          <w:szCs w:val="32"/>
        </w:rPr>
        <w:t>。实施消费提振专项行动，丰富优质消费供给，加快建设长三角北部区域消费中心城市。坚持市县区、政银企、内外贸、线上下联动，举办多样化促消费活动，持续打造“幸福满淮·安心消费”活动品牌。抓好消费品以旧换新政策落地实施，开展大宗消费更新升级行动，</w:t>
      </w:r>
      <w:r>
        <w:rPr>
          <w:rFonts w:hint="eastAsia" w:ascii="Times New Roman" w:hAnsi="Times New Roman" w:eastAsia="方正仿宋_GBK" w:cs="Times New Roman"/>
          <w:color w:val="000000" w:themeColor="text1"/>
          <w:sz w:val="32"/>
          <w:szCs w:val="22"/>
        </w:rPr>
        <w:t>支持住房改善、新能源汽车、绿色家电等消费。</w:t>
      </w:r>
      <w:r>
        <w:rPr>
          <w:rFonts w:hint="eastAsia" w:ascii="Times New Roman" w:hAnsi="Times New Roman" w:eastAsia="方正仿宋_GBK" w:cs="Times New Roman"/>
          <w:color w:val="000000" w:themeColor="text1"/>
          <w:sz w:val="32"/>
          <w:szCs w:val="32"/>
        </w:rPr>
        <w:t>积极争取国家级汽车流通消费改革试点。培育淮安好物清单，推动淮安好物、外贸优品、国货潮品进平台、入连锁、上商超，精准赋能“老字号”提升品质、焕发新活力。大力推动家政、健康、养老、文化、旅游等生活性服务业高品质、多样化、便利化发展。</w:t>
      </w:r>
    </w:p>
    <w:p w14:paraId="10704E78">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创新消费模式</w:t>
      </w:r>
      <w:r>
        <w:rPr>
          <w:rFonts w:hint="eastAsia" w:ascii="Times New Roman" w:hAnsi="Times New Roman" w:eastAsia="方正仿宋_GBK" w:cs="Times New Roman"/>
          <w:color w:val="000000" w:themeColor="text1"/>
          <w:sz w:val="32"/>
          <w:szCs w:val="32"/>
        </w:rPr>
        <w:t>。聚焦消费新模式新业态新场景，优化升级消费供给与场景体验，打造一批带动性强、显示度高的消费新场景。坚持线上线下融合，促进直播电商、即时零售等创新发展，深化智慧商店等模式，驱动商圈差异化发展，支持电商产业园对接头部平台拓展市场。支持做强首店经济、首发经济，加强夜经济消费供给与品牌培育，提升御码头、1415街区、河下古镇、第一山历史街区等特色街区消费品质，打造淮扬菜美食体验、大运河沉浸空间等特色消费场景。</w:t>
      </w:r>
      <w:r>
        <w:rPr>
          <w:rFonts w:hint="eastAsia" w:ascii="Times New Roman" w:hAnsi="Times New Roman" w:eastAsia="方正仿宋_GBK" w:cs="Times New Roman"/>
          <w:color w:val="000000" w:themeColor="text1"/>
          <w:sz w:val="32"/>
          <w:szCs w:val="40"/>
        </w:rPr>
        <w:t>依托淮安马拉松、</w:t>
      </w:r>
      <w:r>
        <w:rPr>
          <w:rFonts w:hint="eastAsia" w:ascii="Times New Roman" w:hAnsi="Times New Roman" w:eastAsia="方正仿宋_GBK" w:cs="Times New Roman"/>
          <w:color w:val="000000" w:themeColor="text1"/>
          <w:sz w:val="32"/>
          <w:szCs w:val="32"/>
        </w:rPr>
        <w:t>“苏超”等IP，激发赛事票根消费活力。完善文商旅体融合发展机制，支持县区（园区）打造2</w:t>
      </w:r>
      <w:r>
        <w:rPr>
          <w:rFonts w:hint="eastAsia" w:ascii="Times New Roman" w:hAnsi="Times New Roman" w:eastAsia="方正仿宋_GBK" w:cs="Times New Roman"/>
          <w:color w:val="000000" w:themeColor="text1"/>
          <w:sz w:val="32"/>
          <w:szCs w:val="22"/>
        </w:rPr>
        <w:t>—</w:t>
      </w:r>
      <w:r>
        <w:rPr>
          <w:rFonts w:hint="eastAsia" w:ascii="Times New Roman" w:hAnsi="Times New Roman" w:eastAsia="方正仿宋_GBK" w:cs="Times New Roman"/>
          <w:color w:val="000000" w:themeColor="text1"/>
          <w:sz w:val="32"/>
          <w:szCs w:val="32"/>
        </w:rPr>
        <w:t>3个深度融合服务消费样板。</w:t>
      </w:r>
    </w:p>
    <w:p w14:paraId="632CC857">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858" w:name="_Toc85112125"/>
      <w:bookmarkStart w:id="859" w:name="_Toc219215659"/>
      <w:bookmarkStart w:id="860" w:name="_Toc215593970"/>
      <w:bookmarkStart w:id="861" w:name="_Toc4417"/>
      <w:r>
        <w:rPr>
          <w:rFonts w:hint="eastAsia" w:ascii="Times New Roman" w:hAnsi="Times New Roman" w:eastAsia="方正楷体_GBK" w:cs="Times New Roman"/>
          <w:color w:val="000000" w:themeColor="text1"/>
          <w:kern w:val="0"/>
          <w:sz w:val="32"/>
          <w:szCs w:val="32"/>
        </w:rPr>
        <w:t>第三节  推动房地产高质量发展</w:t>
      </w:r>
      <w:bookmarkEnd w:id="858"/>
      <w:bookmarkEnd w:id="859"/>
      <w:bookmarkEnd w:id="860"/>
      <w:bookmarkEnd w:id="861"/>
    </w:p>
    <w:p w14:paraId="4954DBF6">
      <w:pPr>
        <w:overflowPunct w:val="0"/>
        <w:snapToGrid w:val="0"/>
        <w:spacing w:line="560" w:lineRule="exact"/>
        <w:ind w:firstLine="64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根据人口变化确定住房需求，科学安排土地供应、引导配置金融资源，实现以人定房、以房定地、以房定钱，促进房地产市场供需平衡、结构适配。着力完善住房供应体系，满足城镇住房困难工薪群体刚性住房需求和城乡居民多样化改善性住房需求，加快推进灵活就业人员参加住房公积金制度，持续擦亮共有产权全国首创淮安模式金字招牌。稳步推进城中村和危旧房改造，持续放大房票安置效应，充分释放住房需求潜力。实施住宅工程品质提升行动，推动建设安全、舒适、绿色、智慧的“好房子”，全链条提高住宅设计、建造、运维、服务水平。推进商品住房销售制度改革，开展现房销售探索工作。持续增加高品质人才公寓、人才社区供给。实施物业质量提升行动，</w:t>
      </w:r>
      <w:r>
        <w:rPr>
          <w:rFonts w:hint="eastAsia" w:ascii="Times New Roman" w:hAnsi="Times New Roman" w:eastAsia="方正仿宋_GBK" w:cs="Times New Roman"/>
          <w:color w:val="000000" w:themeColor="text1"/>
          <w:sz w:val="32"/>
          <w:szCs w:val="40"/>
        </w:rPr>
        <w:t>推动协商共建常态化和业主自治规范化，拓展智慧物业应用场景，</w:t>
      </w:r>
      <w:r>
        <w:rPr>
          <w:rFonts w:hint="eastAsia" w:ascii="Times New Roman" w:hAnsi="Times New Roman" w:eastAsia="方正仿宋_GBK" w:cs="Times New Roman"/>
          <w:color w:val="000000" w:themeColor="text1"/>
          <w:sz w:val="32"/>
          <w:szCs w:val="32"/>
        </w:rPr>
        <w:t>打造阳光物业。</w:t>
      </w:r>
    </w:p>
    <w:p w14:paraId="73ED82FC">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862" w:name="_Toc9023"/>
      <w:bookmarkStart w:id="863" w:name="_Toc215593971"/>
      <w:bookmarkStart w:id="864" w:name="_Toc219215660"/>
      <w:bookmarkStart w:id="865" w:name="_Toc85112126"/>
      <w:r>
        <w:rPr>
          <w:rFonts w:hint="eastAsia" w:ascii="Times New Roman" w:hAnsi="Times New Roman" w:eastAsia="方正黑体_GBK" w:cs="Times New Roman"/>
          <w:color w:val="000000" w:themeColor="text1"/>
          <w:sz w:val="32"/>
          <w:szCs w:val="32"/>
        </w:rPr>
        <w:t>第十五章  加快县域崛起</w:t>
      </w:r>
      <w:bookmarkEnd w:id="862"/>
      <w:bookmarkEnd w:id="863"/>
      <w:bookmarkEnd w:id="864"/>
      <w:bookmarkEnd w:id="865"/>
    </w:p>
    <w:p w14:paraId="6153C720">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866" w:name="_Toc215593972"/>
      <w:bookmarkStart w:id="867" w:name="_Toc219215661"/>
      <w:bookmarkStart w:id="868" w:name="_Toc248"/>
      <w:bookmarkStart w:id="869" w:name="_Toc85112127"/>
      <w:r>
        <w:rPr>
          <w:rFonts w:hint="eastAsia" w:ascii="Times New Roman" w:hAnsi="Times New Roman" w:eastAsia="方正楷体_GBK" w:cs="Times New Roman"/>
          <w:color w:val="000000" w:themeColor="text1"/>
          <w:kern w:val="0"/>
          <w:sz w:val="32"/>
          <w:szCs w:val="32"/>
        </w:rPr>
        <w:t>第一节  提升县域经济综合竞争力</w:t>
      </w:r>
      <w:bookmarkEnd w:id="866"/>
      <w:bookmarkEnd w:id="867"/>
      <w:bookmarkEnd w:id="868"/>
      <w:bookmarkEnd w:id="869"/>
    </w:p>
    <w:p w14:paraId="6CC1DE3B">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推动兴业、强县、富民一体发展，加快培育地区生产总值、规上工业总产值双千亿级县域经济体。深入实施县域特色产业集群培育工程，聚焦主导产业，集中要素资源打造一批县区（园区）五百亿级产业集群，推动产业由小而散向大而强跃升。各县区（园区）结合资源禀赋、区位条件、产业基础等，因地制宜发展特色优势产业，着力培育一批细分领域专精特新企业，构建主导产业引领、特色优势产业赋能的县域产业发展新格局。支持各县区高标准建设省级以上开发区，引进链主企业和关键配套项目，提升园区规模化、专业化、集约化水平。支持县城打造业态集聚、特色明显、引领带动能力强的商圈经济、消费经济、夜经济。全面总结推广涟水县培育劳动密集型产业试点经验。</w:t>
      </w:r>
    </w:p>
    <w:p w14:paraId="76163653">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p w14:paraId="7D7FBB76">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p>
    <w:tbl>
      <w:tblPr>
        <w:tblStyle w:val="35"/>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3"/>
      </w:tblGrid>
      <w:tr w14:paraId="5BFC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913" w:type="dxa"/>
            <w:vAlign w:val="center"/>
          </w:tcPr>
          <w:p w14:paraId="4CC4FEE0">
            <w:pPr>
              <w:overflowPunct w:val="0"/>
              <w:snapToGrid w:val="0"/>
              <w:jc w:val="center"/>
              <w:rPr>
                <w:rFonts w:ascii="Times New Roman" w:hAnsi="Times New Roman" w:eastAsia="方正黑体_GBK" w:cs="Times New Roman"/>
                <w:color w:val="000000" w:themeColor="text1"/>
                <w:sz w:val="28"/>
                <w:szCs w:val="28"/>
              </w:rPr>
            </w:pPr>
            <w:bookmarkStart w:id="870" w:name="_Hlk216886502"/>
            <w:r>
              <w:rPr>
                <w:rFonts w:hint="eastAsia" w:ascii="Times New Roman" w:hAnsi="Times New Roman" w:eastAsia="方正黑体_GBK" w:cs="Times New Roman"/>
                <w:color w:val="000000" w:themeColor="text1"/>
                <w:sz w:val="28"/>
                <w:szCs w:val="28"/>
              </w:rPr>
              <w:t>专栏4  各县区（园区）主导产业、特色优势产业发展方向</w:t>
            </w:r>
          </w:p>
        </w:tc>
      </w:tr>
      <w:tr w14:paraId="7834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8913" w:type="dxa"/>
            <w:vAlign w:val="center"/>
          </w:tcPr>
          <w:p w14:paraId="4579904A">
            <w:pPr>
              <w:overflowPunct w:val="0"/>
              <w:snapToGrid w:val="0"/>
              <w:spacing w:line="46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1. 淮安经济技术开发区。</w:t>
            </w:r>
            <w:r>
              <w:rPr>
                <w:rFonts w:hint="eastAsia" w:ascii="Times New Roman" w:hAnsi="Times New Roman" w:eastAsia="方正仿宋_GBK" w:cs="Times New Roman"/>
                <w:color w:val="000000" w:themeColor="text1"/>
                <w:sz w:val="28"/>
                <w:szCs w:val="28"/>
              </w:rPr>
              <w:t>重点打造新一代信息技术、光伏新能源、新能源汽车及零部件等主导产业，积极培育新材料（卫材）、智能装备制造、生命健康等特色优势产业。</w:t>
            </w:r>
          </w:p>
          <w:p w14:paraId="3EC230E4">
            <w:pPr>
              <w:overflowPunct w:val="0"/>
              <w:snapToGrid w:val="0"/>
              <w:spacing w:line="46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2. 清江浦区。</w:t>
            </w:r>
            <w:r>
              <w:rPr>
                <w:rFonts w:hint="eastAsia" w:ascii="Times New Roman" w:hAnsi="Times New Roman" w:eastAsia="方正仿宋_GBK" w:cs="Times New Roman"/>
                <w:color w:val="000000" w:themeColor="text1"/>
                <w:sz w:val="28"/>
                <w:szCs w:val="28"/>
              </w:rPr>
              <w:t>重点打造新一代信息技术、高端装备制造、生物医药及大健康等主导产业，积极培育专科化学药、半导体发光器件及封装材料、休闲食品等特色优势产业。</w:t>
            </w:r>
          </w:p>
          <w:p w14:paraId="2C5EA85A">
            <w:pPr>
              <w:overflowPunct w:val="0"/>
              <w:snapToGrid w:val="0"/>
              <w:spacing w:line="46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3. 淮安区。</w:t>
            </w:r>
            <w:r>
              <w:rPr>
                <w:rFonts w:hint="eastAsia" w:ascii="Times New Roman" w:hAnsi="Times New Roman" w:eastAsia="方正仿宋_GBK" w:cs="Times New Roman"/>
                <w:color w:val="000000" w:themeColor="text1"/>
                <w:sz w:val="28"/>
                <w:szCs w:val="28"/>
              </w:rPr>
              <w:t>重点打造高端装备制造、新一代信息技术、生物医药等主导产业，积极培育盐穴综合利用、电商物流等特色优势产业。</w:t>
            </w:r>
          </w:p>
          <w:p w14:paraId="1E93D7E1">
            <w:pPr>
              <w:overflowPunct w:val="0"/>
              <w:snapToGrid w:val="0"/>
              <w:spacing w:line="46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4. 淮阴区。</w:t>
            </w:r>
            <w:r>
              <w:rPr>
                <w:rFonts w:hint="eastAsia" w:ascii="Times New Roman" w:hAnsi="Times New Roman" w:eastAsia="方正仿宋_GBK" w:cs="Times New Roman"/>
                <w:color w:val="000000" w:themeColor="text1"/>
                <w:sz w:val="28"/>
                <w:szCs w:val="28"/>
              </w:rPr>
              <w:t>重点打造高端装备制造及汽车零部件、生物制造和大健康、新材料和新能源、新一代信息技术等主导产业，积极培育汽车轻量化零部件、金属及纤维复合材料、图像传感器芯片制造及封装应用等特色优势产业。</w:t>
            </w:r>
          </w:p>
          <w:p w14:paraId="08E3403F">
            <w:pPr>
              <w:overflowPunct w:val="0"/>
              <w:snapToGrid w:val="0"/>
              <w:spacing w:line="460" w:lineRule="exact"/>
              <w:ind w:firstLine="560" w:firstLineChars="200"/>
              <w:rPr>
                <w:rFonts w:ascii="Times New Roman" w:hAnsi="Times New Roman" w:eastAsia="方正楷体_GBK" w:cs="Times New Roman"/>
                <w:color w:val="000000" w:themeColor="text1"/>
                <w:sz w:val="28"/>
                <w:szCs w:val="28"/>
              </w:rPr>
            </w:pPr>
            <w:r>
              <w:rPr>
                <w:rFonts w:hint="eastAsia" w:ascii="Times New Roman" w:hAnsi="Times New Roman" w:eastAsia="方正楷体_GBK" w:cs="Times New Roman"/>
                <w:color w:val="000000" w:themeColor="text1"/>
                <w:sz w:val="28"/>
                <w:szCs w:val="28"/>
              </w:rPr>
              <w:t>5. 洪泽区。</w:t>
            </w:r>
            <w:r>
              <w:rPr>
                <w:rFonts w:hint="eastAsia" w:ascii="Times New Roman" w:hAnsi="Times New Roman" w:eastAsia="方正仿宋_GBK" w:cs="Times New Roman"/>
                <w:color w:val="000000" w:themeColor="text1"/>
                <w:sz w:val="28"/>
                <w:szCs w:val="28"/>
              </w:rPr>
              <w:t>重点打造纤维新材料、智能装备、大健康等主导产业，积极培育绿色低碳差异化纤维等特色优势产业。</w:t>
            </w:r>
          </w:p>
          <w:p w14:paraId="7387A2AC">
            <w:pPr>
              <w:overflowPunct w:val="0"/>
              <w:snapToGrid w:val="0"/>
              <w:spacing w:line="46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6. 涟水县。</w:t>
            </w:r>
            <w:r>
              <w:rPr>
                <w:rFonts w:hint="eastAsia" w:ascii="Times New Roman" w:hAnsi="Times New Roman" w:eastAsia="方正仿宋_GBK" w:cs="Times New Roman"/>
                <w:color w:val="000000" w:themeColor="text1"/>
                <w:sz w:val="28"/>
                <w:szCs w:val="28"/>
              </w:rPr>
              <w:t>重点打造绿色食品、新一代电子信息、智能装备及新能源、纤维新材料等主导产业，积极培育大健康食品、高端PCB、储能电池及自动化装备、特种玻纤等特色优势产业。</w:t>
            </w:r>
          </w:p>
          <w:p w14:paraId="7B5E4197">
            <w:pPr>
              <w:overflowPunct w:val="0"/>
              <w:snapToGrid w:val="0"/>
              <w:spacing w:line="46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7. 盱眙县。</w:t>
            </w:r>
            <w:r>
              <w:rPr>
                <w:rFonts w:hint="eastAsia" w:ascii="Times New Roman" w:hAnsi="Times New Roman" w:eastAsia="方正仿宋_GBK" w:cs="Times New Roman"/>
                <w:color w:val="000000" w:themeColor="text1"/>
                <w:sz w:val="28"/>
                <w:szCs w:val="28"/>
              </w:rPr>
              <w:t>重点打造有色金属及型材加工制造、新材料、新一代信息技术、高端装备等主导产业，积极培育凹土新材料、龙虾繁养及精深加工等特色优势产业。</w:t>
            </w:r>
          </w:p>
          <w:p w14:paraId="69EA4B55">
            <w:pPr>
              <w:overflowPunct w:val="0"/>
              <w:snapToGrid w:val="0"/>
              <w:spacing w:line="46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8. 金湖县。</w:t>
            </w:r>
            <w:r>
              <w:rPr>
                <w:rFonts w:hint="eastAsia" w:ascii="Times New Roman" w:hAnsi="Times New Roman" w:eastAsia="方正仿宋_GBK" w:cs="Times New Roman"/>
                <w:color w:val="000000" w:themeColor="text1"/>
                <w:sz w:val="28"/>
                <w:szCs w:val="28"/>
              </w:rPr>
              <w:t>重点打造高端装备制造、新材料、大健康等主导产业，积极培育能源装备、绿色循环再生材料、体育健身器材、仪表线缆、功能性材料、绿色食品及保健品等特色优势产业。</w:t>
            </w:r>
          </w:p>
          <w:p w14:paraId="5BD5AF78">
            <w:pPr>
              <w:overflowPunct w:val="0"/>
              <w:snapToGrid w:val="0"/>
              <w:spacing w:line="46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9. 淮安工业园区。</w:t>
            </w:r>
            <w:r>
              <w:rPr>
                <w:rFonts w:hint="eastAsia" w:ascii="Times New Roman" w:hAnsi="Times New Roman" w:eastAsia="方正仿宋_GBK" w:cs="Times New Roman"/>
                <w:color w:val="000000" w:themeColor="text1"/>
                <w:sz w:val="28"/>
                <w:szCs w:val="28"/>
              </w:rPr>
              <w:t>重点打造汽车及零部件、精细化工、循环经济等主导产业，积极培育新能源商用车、盐化新材料等特色优势产业。</w:t>
            </w:r>
          </w:p>
        </w:tc>
      </w:tr>
      <w:bookmarkEnd w:id="870"/>
    </w:tbl>
    <w:p w14:paraId="3DF67D9C">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871" w:name="_Toc85112128"/>
      <w:bookmarkStart w:id="872" w:name="_Toc215593973"/>
      <w:bookmarkStart w:id="873" w:name="_Toc5153"/>
      <w:bookmarkStart w:id="874" w:name="_Toc219215662"/>
      <w:r>
        <w:rPr>
          <w:rFonts w:hint="eastAsia" w:ascii="Times New Roman" w:hAnsi="Times New Roman" w:eastAsia="方正楷体_GBK" w:cs="Times New Roman"/>
          <w:color w:val="000000" w:themeColor="text1"/>
          <w:kern w:val="0"/>
          <w:sz w:val="32"/>
          <w:szCs w:val="32"/>
        </w:rPr>
        <w:t xml:space="preserve">第二节  </w:t>
      </w:r>
      <w:bookmarkStart w:id="875" w:name="_Hlk217545940"/>
      <w:r>
        <w:rPr>
          <w:rFonts w:hint="eastAsia" w:ascii="Times New Roman" w:hAnsi="Times New Roman" w:eastAsia="方正楷体_GBK" w:cs="Times New Roman"/>
          <w:color w:val="000000" w:themeColor="text1"/>
          <w:kern w:val="0"/>
          <w:sz w:val="32"/>
          <w:szCs w:val="32"/>
        </w:rPr>
        <w:t>推进以县城为重要载体的城镇化</w:t>
      </w:r>
      <w:bookmarkEnd w:id="871"/>
      <w:bookmarkEnd w:id="872"/>
      <w:bookmarkEnd w:id="873"/>
      <w:bookmarkEnd w:id="875"/>
      <w:r>
        <w:rPr>
          <w:rFonts w:hint="eastAsia" w:ascii="Times New Roman" w:hAnsi="Times New Roman" w:eastAsia="方正楷体_GBK" w:cs="Times New Roman"/>
          <w:color w:val="000000" w:themeColor="text1"/>
          <w:kern w:val="0"/>
          <w:sz w:val="32"/>
          <w:szCs w:val="32"/>
        </w:rPr>
        <w:t>建设</w:t>
      </w:r>
      <w:bookmarkEnd w:id="874"/>
    </w:p>
    <w:p w14:paraId="3EC1E2F5">
      <w:pPr>
        <w:overflowPunct w:val="0"/>
        <w:snapToGrid w:val="0"/>
        <w:spacing w:line="560" w:lineRule="exact"/>
        <w:ind w:firstLine="656" w:firstLineChars="200"/>
        <w:rPr>
          <w:rFonts w:ascii="Times New Roman" w:hAnsi="Times New Roman" w:eastAsia="方正仿宋_GBK" w:cs="Times New Roman"/>
          <w:color w:val="000000" w:themeColor="text1"/>
          <w:spacing w:val="4"/>
          <w:sz w:val="32"/>
          <w:szCs w:val="32"/>
        </w:rPr>
      </w:pPr>
      <w:r>
        <w:rPr>
          <w:rFonts w:hint="eastAsia" w:ascii="Times New Roman" w:hAnsi="Times New Roman" w:eastAsia="方正楷体_GBK" w:cs="Times New Roman"/>
          <w:color w:val="000000" w:themeColor="text1"/>
          <w:spacing w:val="4"/>
          <w:kern w:val="0"/>
          <w:sz w:val="32"/>
          <w:szCs w:val="32"/>
        </w:rPr>
        <w:t>提高县城综合承载能力。</w:t>
      </w:r>
      <w:r>
        <w:rPr>
          <w:rFonts w:hint="eastAsia" w:ascii="Times New Roman" w:hAnsi="Times New Roman" w:eastAsia="方正仿宋_GBK" w:cs="Times New Roman"/>
          <w:color w:val="000000" w:themeColor="text1"/>
          <w:spacing w:val="4"/>
          <w:sz w:val="32"/>
          <w:szCs w:val="32"/>
        </w:rPr>
        <w:t>强化县城基础设施、公共服务和产业配套功能，以县域为整体统筹规划建设路、水、电、气、通信、物流、污水和垃圾处理等设施。积极稳妥推进农业转移人口市民化，出台更具吸引力的举家进城落户政策，吸引农村人口就近向县城集聚。推动重点镇、中心镇提升承载能力和行政管理权限，打造产城融合、宜居宜业的现代新型小城市，建设县域副中心。因地制宜打造一批优势产业特色镇、历史文化特色镇和生态经济特色镇。强化一般镇连接城乡、服务乡村和促进区域协调发展的基础性作用。加快省级重点镇及特色镇发展综合示范段项目创建，形成可复制的典型案例。支持有条件的镇谋划推进特大镇建设。</w:t>
      </w:r>
    </w:p>
    <w:p w14:paraId="3214D1F1">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32"/>
        </w:rPr>
        <w:t>完善城乡融合发展机制。</w:t>
      </w:r>
      <w:r>
        <w:rPr>
          <w:rFonts w:hint="eastAsia" w:ascii="Times New Roman" w:hAnsi="Times New Roman" w:eastAsia="方正仿宋_GBK" w:cs="Times New Roman"/>
          <w:color w:val="000000" w:themeColor="text1"/>
          <w:sz w:val="32"/>
          <w:szCs w:val="32"/>
        </w:rPr>
        <w:t>聚焦土地、金融、人才等要素，促进城乡要素自由流动，推进城乡要素市场统一。强化涟水副城与淮安中心城区功能协同、联动发展，打造一批城乡融合示范项目，开展镇域改革实践探索。探索建立科研人员入乡兼职兼薪和离岗创业制度。持续开展“新农菁英”建功乡村行动，实施高校毕业生“三支一扶”计划、大学生志愿服务乡村振兴计划。鼓励城乡结对、村企挂钩发展生态农业、休闲康养、民宿经济</w:t>
      </w:r>
      <w:bookmarkStart w:id="876" w:name="_Toc963110119"/>
      <w:bookmarkStart w:id="877" w:name="_Toc963110632"/>
      <w:bookmarkStart w:id="878" w:name="_Toc963111441"/>
      <w:bookmarkStart w:id="879" w:name="_Toc10291"/>
      <w:bookmarkStart w:id="880" w:name="_Toc963111340"/>
      <w:bookmarkStart w:id="881" w:name="_Toc963110327"/>
      <w:bookmarkStart w:id="882" w:name="_Toc6290"/>
      <w:r>
        <w:rPr>
          <w:rFonts w:hint="eastAsia" w:ascii="Times New Roman" w:hAnsi="Times New Roman" w:eastAsia="方正仿宋_GBK" w:cs="Times New Roman"/>
          <w:color w:val="000000" w:themeColor="text1"/>
          <w:sz w:val="32"/>
          <w:szCs w:val="32"/>
        </w:rPr>
        <w:t>。</w:t>
      </w:r>
      <w:bookmarkStart w:id="883" w:name="_Toc444"/>
      <w:bookmarkStart w:id="884" w:name="_Toc211692336"/>
      <w:bookmarkStart w:id="885" w:name="_Toc206423393"/>
      <w:bookmarkStart w:id="886" w:name="_Toc14273"/>
      <w:bookmarkStart w:id="887" w:name="_Toc208515367"/>
      <w:bookmarkStart w:id="888" w:name="_Toc27247"/>
      <w:bookmarkStart w:id="889" w:name="_Toc24829"/>
      <w:bookmarkStart w:id="890" w:name="_Toc3753"/>
      <w:bookmarkStart w:id="891" w:name="_Hlk201157351"/>
    </w:p>
    <w:p w14:paraId="22E81603">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892" w:name="_Toc85112129"/>
      <w:bookmarkStart w:id="893" w:name="_Toc219215663"/>
      <w:bookmarkStart w:id="894" w:name="_Toc24403"/>
      <w:bookmarkStart w:id="895" w:name="_Toc215593974"/>
      <w:r>
        <w:rPr>
          <w:rFonts w:hint="eastAsia" w:ascii="Times New Roman" w:hAnsi="Times New Roman" w:eastAsia="方正黑体_GBK" w:cs="Times New Roman"/>
          <w:color w:val="000000" w:themeColor="text1"/>
          <w:sz w:val="32"/>
          <w:szCs w:val="32"/>
        </w:rPr>
        <w:t>第十六章</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2"/>
      <w:bookmarkStart w:id="896" w:name="_Toc18943"/>
      <w:bookmarkEnd w:id="896"/>
      <w:bookmarkStart w:id="897" w:name="_Toc17935"/>
      <w:bookmarkEnd w:id="897"/>
      <w:bookmarkStart w:id="898" w:name="_Toc23161"/>
      <w:bookmarkEnd w:id="898"/>
      <w:bookmarkStart w:id="899" w:name="_Toc4012"/>
      <w:bookmarkEnd w:id="899"/>
      <w:bookmarkStart w:id="900" w:name="_Toc25622"/>
      <w:bookmarkEnd w:id="900"/>
      <w:bookmarkStart w:id="901" w:name="_Toc14106"/>
      <w:bookmarkEnd w:id="901"/>
      <w:r>
        <w:rPr>
          <w:rFonts w:hint="eastAsia" w:ascii="Times New Roman" w:hAnsi="Times New Roman" w:eastAsia="方正黑体_GBK" w:cs="Times New Roman"/>
          <w:color w:val="000000" w:themeColor="text1"/>
          <w:sz w:val="32"/>
          <w:szCs w:val="32"/>
        </w:rPr>
        <w:t xml:space="preserve">  扎实推进乡村全面振兴</w:t>
      </w:r>
      <w:bookmarkEnd w:id="893"/>
      <w:bookmarkEnd w:id="894"/>
      <w:bookmarkEnd w:id="895"/>
    </w:p>
    <w:p w14:paraId="4F7F99CE">
      <w:pPr>
        <w:overflowPunct w:val="0"/>
        <w:spacing w:line="560" w:lineRule="exact"/>
        <w:ind w:firstLine="640" w:firstLineChars="200"/>
        <w:rPr>
          <w:rFonts w:ascii="Times New Roman" w:hAnsi="Times New Roman" w:eastAsia="方正仿宋_GBK" w:cs="Times New Roman"/>
          <w:color w:val="000000" w:themeColor="text1"/>
          <w:sz w:val="32"/>
          <w:szCs w:val="40"/>
        </w:rPr>
      </w:pPr>
      <w:r>
        <w:rPr>
          <w:rFonts w:hint="eastAsia" w:ascii="Times New Roman" w:hAnsi="Times New Roman" w:eastAsia="方正仿宋_GBK" w:cs="Times New Roman"/>
          <w:color w:val="000000" w:themeColor="text1"/>
          <w:sz w:val="32"/>
          <w:szCs w:val="40"/>
        </w:rPr>
        <w:t>坚持农业农村优先发展，统筹发展科技农业、绿色农业、质量农业、品牌农业，学习运用“千万工程”经验，推动农村基本具备现代生活条件，持续巩固拓展脱贫攻坚成果，扎实推进乡村全面振兴，高质量建设农业强市。</w:t>
      </w:r>
      <w:bookmarkStart w:id="902" w:name="_Toc963110633"/>
      <w:bookmarkStart w:id="903" w:name="_Toc963110120"/>
      <w:bookmarkStart w:id="904" w:name="_Toc963111442"/>
      <w:bookmarkStart w:id="905" w:name="_Toc963110328"/>
      <w:bookmarkStart w:id="906" w:name="_Toc963111341"/>
    </w:p>
    <w:p w14:paraId="3DFCCAAF">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907" w:name="_Toc4779"/>
      <w:bookmarkStart w:id="908" w:name="_Toc219215664"/>
      <w:bookmarkStart w:id="909" w:name="_Toc85112130"/>
      <w:bookmarkStart w:id="910" w:name="_Toc215593975"/>
      <w:r>
        <w:rPr>
          <w:rFonts w:hint="eastAsia" w:ascii="Times New Roman" w:hAnsi="Times New Roman" w:eastAsia="方正楷体_GBK" w:cs="Times New Roman"/>
          <w:color w:val="000000" w:themeColor="text1"/>
          <w:kern w:val="0"/>
          <w:sz w:val="32"/>
          <w:szCs w:val="32"/>
        </w:rPr>
        <w:t>第一节  提升农业综合生产能力和质量</w:t>
      </w:r>
      <w:bookmarkEnd w:id="902"/>
      <w:bookmarkEnd w:id="903"/>
      <w:bookmarkEnd w:id="904"/>
      <w:bookmarkEnd w:id="905"/>
      <w:bookmarkEnd w:id="906"/>
      <w:r>
        <w:rPr>
          <w:rFonts w:hint="eastAsia" w:ascii="Times New Roman" w:hAnsi="Times New Roman" w:eastAsia="方正楷体_GBK" w:cs="Times New Roman"/>
          <w:color w:val="000000" w:themeColor="text1"/>
          <w:kern w:val="0"/>
          <w:sz w:val="32"/>
          <w:szCs w:val="32"/>
        </w:rPr>
        <w:t>效益</w:t>
      </w:r>
      <w:bookmarkEnd w:id="907"/>
      <w:bookmarkEnd w:id="908"/>
      <w:bookmarkEnd w:id="909"/>
      <w:bookmarkEnd w:id="910"/>
    </w:p>
    <w:p w14:paraId="77A53D3E">
      <w:pPr>
        <w:overflowPunct w:val="0"/>
        <w:spacing w:line="560" w:lineRule="exact"/>
        <w:ind w:firstLine="640" w:firstLineChars="200"/>
        <w:rPr>
          <w:rFonts w:ascii="Times New Roman" w:hAnsi="Times New Roman" w:eastAsia="方正仿宋_GBK" w:cs="Times New Roman"/>
          <w:color w:val="000000" w:themeColor="text1"/>
          <w:sz w:val="32"/>
          <w:szCs w:val="40"/>
        </w:rPr>
      </w:pPr>
      <w:r>
        <w:rPr>
          <w:rFonts w:hint="eastAsia" w:ascii="Times New Roman" w:hAnsi="Times New Roman" w:eastAsia="方正楷体_GBK" w:cs="Times New Roman"/>
          <w:color w:val="000000" w:themeColor="text1"/>
          <w:sz w:val="32"/>
          <w:szCs w:val="40"/>
        </w:rPr>
        <w:t>夯实农业生产根基。</w:t>
      </w:r>
      <w:r>
        <w:rPr>
          <w:rFonts w:hint="eastAsia" w:ascii="Times New Roman" w:hAnsi="Times New Roman" w:eastAsia="方正仿宋_GBK" w:cs="Times New Roman"/>
          <w:color w:val="000000" w:themeColor="text1"/>
          <w:sz w:val="32"/>
          <w:szCs w:val="40"/>
        </w:rPr>
        <w:t>全面落实粮食安全“国之大者”责任，谋划构建高标准农田建设规划“一张图”，逐步把具备条件的永久基本农田建成高标准农田。实施新一轮粮食产能提升行动，到2030年，粮食总产量稳定在100亿斤左右。提升粮食收储调控能力，推进黄码港建设粮食物流和食品制造中心。落实“菜篮子”市长负责制，推进绿色蔬菜保供基地建设，巩固畜禽产能，稳定渔业生产规模，实现重要农产品稳定安全供给。坚持农林牧渔并举，构建多元化食物供给体系。持续加强农产品质量安全监管体系建设，全面推进农产品质量可追溯管理。</w:t>
      </w:r>
    </w:p>
    <w:p w14:paraId="7892A69B">
      <w:pPr>
        <w:overflowPunct w:val="0"/>
        <w:spacing w:line="560" w:lineRule="exact"/>
        <w:ind w:firstLine="640" w:firstLineChars="200"/>
        <w:rPr>
          <w:rFonts w:ascii="Times New Roman" w:hAnsi="Times New Roman" w:eastAsia="方正仿宋_GBK" w:cs="Times New Roman"/>
          <w:color w:val="000000" w:themeColor="text1"/>
          <w:spacing w:val="-4"/>
          <w:sz w:val="32"/>
          <w:szCs w:val="40"/>
        </w:rPr>
      </w:pPr>
      <w:r>
        <w:rPr>
          <w:rFonts w:hint="eastAsia" w:ascii="Times New Roman" w:hAnsi="Times New Roman" w:eastAsia="方正楷体_GBK" w:cs="Times New Roman"/>
          <w:color w:val="000000" w:themeColor="text1"/>
          <w:sz w:val="32"/>
          <w:szCs w:val="40"/>
        </w:rPr>
        <w:t>强化农业科技支撑。</w:t>
      </w:r>
      <w:r>
        <w:rPr>
          <w:rFonts w:hint="eastAsia" w:ascii="Times New Roman" w:hAnsi="Times New Roman" w:eastAsia="方正仿宋_GBK" w:cs="Times New Roman"/>
          <w:color w:val="000000" w:themeColor="text1"/>
          <w:spacing w:val="-4"/>
          <w:sz w:val="32"/>
          <w:szCs w:val="40"/>
        </w:rPr>
        <w:t>提升农业科技创新水平，引导产学研协同开展农业关键技术攻关。</w:t>
      </w:r>
      <w:r>
        <w:rPr>
          <w:rFonts w:hint="eastAsia" w:ascii="Times New Roman" w:hAnsi="Times New Roman" w:eastAsia="方正仿宋_GBK" w:cs="Times New Roman"/>
          <w:color w:val="000000" w:themeColor="text1"/>
          <w:spacing w:val="-4"/>
          <w:sz w:val="32"/>
          <w:szCs w:val="32"/>
        </w:rPr>
        <w:t>加强与涉农科研院所的交流合作，建好建强农业科技园区。</w:t>
      </w:r>
      <w:r>
        <w:rPr>
          <w:rFonts w:hint="eastAsia" w:ascii="Times New Roman" w:hAnsi="Times New Roman" w:eastAsia="方正仿宋_GBK" w:cs="Times New Roman"/>
          <w:color w:val="000000" w:themeColor="text1"/>
          <w:spacing w:val="-4"/>
          <w:sz w:val="32"/>
          <w:szCs w:val="40"/>
        </w:rPr>
        <w:t>实施种业振兴行动，建立健全淮稻、淮麦、盱眙龙虾、淮安黑猪等良种繁育体系，支持企业加大品种选育投入。因地制宜推广标准化温室、新型畜禽养殖、环境控制智能化、节水节肥一体化等设施，持续提升农机装备机械化、智能化水平。巩固和深化农技推广体系改革建设，提升农技推广服务能力水平。</w:t>
      </w:r>
    </w:p>
    <w:p w14:paraId="28AA82F7">
      <w:pPr>
        <w:overflowPunct w:val="0"/>
        <w:spacing w:afterLines="50" w:line="560" w:lineRule="exact"/>
        <w:ind w:firstLine="640" w:firstLineChars="200"/>
        <w:rPr>
          <w:rFonts w:ascii="Times New Roman" w:hAnsi="Times New Roman" w:eastAsia="方正仿宋_GBK" w:cs="Times New Roman"/>
          <w:color w:val="000000" w:themeColor="text1"/>
          <w:sz w:val="32"/>
          <w:szCs w:val="40"/>
        </w:rPr>
      </w:pPr>
      <w:r>
        <w:rPr>
          <w:rFonts w:hint="eastAsia" w:ascii="Times New Roman" w:hAnsi="Times New Roman" w:eastAsia="方正楷体_GBK" w:cs="Times New Roman"/>
          <w:color w:val="000000" w:themeColor="text1"/>
          <w:sz w:val="32"/>
          <w:szCs w:val="40"/>
        </w:rPr>
        <w:t>提升农业发展质效。</w:t>
      </w:r>
      <w:r>
        <w:rPr>
          <w:rFonts w:hint="eastAsia" w:ascii="Times New Roman" w:hAnsi="Times New Roman" w:eastAsia="方正仿宋_GBK" w:cs="Times New Roman"/>
          <w:color w:val="000000" w:themeColor="text1"/>
          <w:sz w:val="32"/>
          <w:szCs w:val="40"/>
        </w:rPr>
        <w:t>加快推动农业优势特色产业集群化发展、全链条提质升级，不断提升产业综合效益。推进农产品加工业优化升级，培强农业龙头企业，强化平台载体支撑，完善农产品仓储保鲜冷链物流设施，加快构建初加工在田头、深加工进园区的发展模式。大力发展乡村产业新业态，深度挖掘乡村自然、文化资源，打造一批休闲农业品牌。引导做强农村电商，推进农产品出村进城，推动直播带货、社区团购等新模式健康发展。推动盱眙龙虾、洪泽湖大闸蟹、淮安大米等特色农产品品牌高质量运营，构建农产品区域公用品牌、产品品牌和企业品牌共建机制。到2030年，规模以上农产品加工企业营业收入突破1250亿元，农村新产业新业态持续快速健康发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tblGrid>
      <w:tr w14:paraId="3FD9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897" w:type="dxa"/>
            <w:vAlign w:val="center"/>
          </w:tcPr>
          <w:p w14:paraId="6CC5AE3B">
            <w:pPr>
              <w:overflowPunct w:val="0"/>
              <w:spacing w:line="560" w:lineRule="exact"/>
              <w:jc w:val="center"/>
              <w:rPr>
                <w:rFonts w:ascii="Times New Roman" w:hAnsi="Times New Roman" w:eastAsia="方正楷体_GBK" w:cs="Times New Roman"/>
                <w:color w:val="000000" w:themeColor="text1"/>
                <w:sz w:val="32"/>
                <w:szCs w:val="40"/>
              </w:rPr>
            </w:pPr>
            <w:r>
              <w:rPr>
                <w:rFonts w:hint="eastAsia" w:ascii="Times New Roman" w:hAnsi="Times New Roman" w:eastAsia="方正黑体_GBK" w:cs="Times New Roman"/>
                <w:color w:val="000000" w:themeColor="text1"/>
                <w:spacing w:val="-15"/>
                <w:sz w:val="28"/>
                <w:szCs w:val="28"/>
              </w:rPr>
              <w:t>专栏5  现代农业产业体系</w:t>
            </w:r>
          </w:p>
        </w:tc>
      </w:tr>
      <w:tr w14:paraId="61C4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1" w:hRule="atLeast"/>
          <w:jc w:val="center"/>
        </w:trPr>
        <w:tc>
          <w:tcPr>
            <w:tcW w:w="8897" w:type="dxa"/>
            <w:vAlign w:val="center"/>
          </w:tcPr>
          <w:p w14:paraId="287B6832">
            <w:pPr>
              <w:overflowPunct w:val="0"/>
              <w:spacing w:line="44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1. 优质稻米。</w:t>
            </w:r>
            <w:r>
              <w:rPr>
                <w:rFonts w:hint="eastAsia" w:ascii="Times New Roman" w:hAnsi="Times New Roman" w:eastAsia="方正仿宋_GBK" w:cs="Times New Roman"/>
                <w:color w:val="000000" w:themeColor="text1"/>
                <w:sz w:val="28"/>
                <w:szCs w:val="28"/>
              </w:rPr>
              <w:t>以大面积单产提升和品质提高为主攻方向，因地制宜推广主导品种和主推技术，充分发展适度规模经营和订单农业，建设优质高产片区，积极培育产值超亿元的稻米精深加工企业。</w:t>
            </w:r>
          </w:p>
          <w:p w14:paraId="57B104C6">
            <w:pPr>
              <w:overflowPunct w:val="0"/>
              <w:spacing w:line="44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2. 小龙虾。</w:t>
            </w:r>
            <w:r>
              <w:rPr>
                <w:rFonts w:hint="eastAsia" w:ascii="Times New Roman" w:hAnsi="Times New Roman" w:eastAsia="方正仿宋_GBK" w:cs="Times New Roman"/>
                <w:color w:val="000000" w:themeColor="text1"/>
                <w:sz w:val="28"/>
                <w:szCs w:val="28"/>
              </w:rPr>
              <w:t>推进稻虾综合种养基地提档升级，推广稻虾鳝、稻虾鳖等多种生态综合种养模式。提升“盱眙1号”小龙虾新品种水花苗生产水平，强化“盱眙2号”小龙虾的品种培育工作，扩大繁育能力。招引培育小龙虾加工主体，建设多级小龙虾冷链物流仓储体系。</w:t>
            </w:r>
          </w:p>
          <w:p w14:paraId="49BEFADB">
            <w:pPr>
              <w:overflowPunct w:val="0"/>
              <w:spacing w:line="44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3. 规模畜禽。</w:t>
            </w:r>
            <w:r>
              <w:rPr>
                <w:rFonts w:hint="eastAsia" w:ascii="Times New Roman" w:hAnsi="Times New Roman" w:eastAsia="方正仿宋_GBK" w:cs="Times New Roman"/>
                <w:color w:val="000000" w:themeColor="text1"/>
                <w:sz w:val="28"/>
                <w:szCs w:val="28"/>
              </w:rPr>
              <w:t>重点发展生猪、家禽、奶牛等主导产业，做好苏淮猪等地方品种保种选育工作，引导发展特色畜禽养殖。推广绿色健康养殖模式，引导养殖场配备智能环控、粪污资源化利用等设施。</w:t>
            </w:r>
          </w:p>
          <w:p w14:paraId="01F89DB0">
            <w:pPr>
              <w:overflowPunct w:val="0"/>
              <w:spacing w:line="440" w:lineRule="exact"/>
              <w:ind w:firstLine="560" w:firstLineChars="200"/>
              <w:rPr>
                <w:rFonts w:ascii="Times New Roman" w:hAnsi="Times New Roman" w:eastAsia="方正仿宋_GBK" w:cs="Times New Roman"/>
                <w:color w:val="000000" w:themeColor="text1"/>
                <w:sz w:val="28"/>
                <w:szCs w:val="28"/>
              </w:rPr>
            </w:pPr>
            <w:r>
              <w:rPr>
                <w:rFonts w:hint="eastAsia" w:ascii="Times New Roman" w:hAnsi="Times New Roman" w:eastAsia="方正楷体_GBK" w:cs="Times New Roman"/>
                <w:color w:val="000000" w:themeColor="text1"/>
                <w:sz w:val="28"/>
                <w:szCs w:val="28"/>
              </w:rPr>
              <w:t>4. 螃蟹。</w:t>
            </w:r>
            <w:r>
              <w:rPr>
                <w:rFonts w:hint="eastAsia" w:ascii="Times New Roman" w:hAnsi="Times New Roman" w:eastAsia="方正仿宋_GBK" w:cs="Times New Roman"/>
                <w:color w:val="000000" w:themeColor="text1"/>
                <w:sz w:val="28"/>
                <w:szCs w:val="28"/>
              </w:rPr>
              <w:t>稳定沿湖、沿河池塘生态螃蟹养殖规模，扩大优质蟹苗繁育和推广面积，提升螃蟹池塘基础设施水平，探索突破稻田一龄蟹养殖瓶颈。发展大闸蟹深加工产品，开发多口味即食蟹和蟹黄蟹肉制品。</w:t>
            </w:r>
          </w:p>
          <w:p w14:paraId="4CC6F412">
            <w:pPr>
              <w:overflowPunct w:val="0"/>
              <w:spacing w:line="440" w:lineRule="exact"/>
              <w:ind w:firstLine="560" w:firstLineChars="200"/>
              <w:rPr>
                <w:rFonts w:ascii="Times New Roman" w:hAnsi="Times New Roman" w:eastAsia="方正楷体_GBK" w:cs="Times New Roman"/>
                <w:color w:val="000000" w:themeColor="text1"/>
                <w:sz w:val="32"/>
                <w:szCs w:val="40"/>
              </w:rPr>
            </w:pPr>
            <w:r>
              <w:rPr>
                <w:rFonts w:hint="eastAsia" w:ascii="Times New Roman" w:hAnsi="Times New Roman" w:eastAsia="方正楷体_GBK" w:cs="Times New Roman"/>
                <w:color w:val="000000" w:themeColor="text1"/>
                <w:sz w:val="28"/>
                <w:szCs w:val="28"/>
              </w:rPr>
              <w:t>5. 绿色蔬菜。</w:t>
            </w:r>
            <w:r>
              <w:rPr>
                <w:rFonts w:hint="eastAsia" w:ascii="Times New Roman" w:hAnsi="Times New Roman" w:eastAsia="方正仿宋_GBK" w:cs="Times New Roman"/>
                <w:color w:val="000000" w:themeColor="text1"/>
                <w:sz w:val="28"/>
                <w:szCs w:val="28"/>
              </w:rPr>
              <w:t>发展芦笋、辣椒、黄瓜、西瓜、水生蔬菜以及食用菌等特色产业，全面提升设施化生产水平。深入挖掘水生蔬菜、食用菌等保健及药用功能，开发衍生产品，提升产品附加值。培育涟水芦笋、淮安芡实、金湖荷藕、淮安蒲菜等特色品牌。</w:t>
            </w:r>
            <w:bookmarkStart w:id="911" w:name="_Toc963110634"/>
            <w:bookmarkStart w:id="912" w:name="_Toc963110329"/>
            <w:bookmarkStart w:id="913" w:name="_Toc963111342"/>
            <w:bookmarkStart w:id="914" w:name="_Toc963111443"/>
            <w:bookmarkStart w:id="915" w:name="_Toc963110121"/>
          </w:p>
        </w:tc>
      </w:tr>
    </w:tbl>
    <w:p w14:paraId="7E5C389E">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916" w:name="_Toc219215665"/>
      <w:bookmarkStart w:id="917" w:name="_Toc215593976"/>
      <w:bookmarkStart w:id="918" w:name="_Toc85112131"/>
      <w:bookmarkStart w:id="919" w:name="_Toc4366"/>
      <w:r>
        <w:rPr>
          <w:rFonts w:hint="eastAsia" w:ascii="Times New Roman" w:hAnsi="Times New Roman" w:eastAsia="方正楷体_GBK" w:cs="Times New Roman"/>
          <w:color w:val="000000" w:themeColor="text1"/>
          <w:kern w:val="0"/>
          <w:sz w:val="32"/>
          <w:szCs w:val="32"/>
        </w:rPr>
        <w:t>第二节  加快生态农业建设</w:t>
      </w:r>
      <w:bookmarkEnd w:id="916"/>
      <w:bookmarkEnd w:id="917"/>
      <w:bookmarkEnd w:id="918"/>
      <w:bookmarkEnd w:id="919"/>
    </w:p>
    <w:p w14:paraId="44A95A54">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40"/>
        </w:rPr>
        <w:t>大力发展生态农业，全面推进生态农产品基地建设和绿色优质农产品认证，不断提升品牌竞争力和市场认可度。深化应用农田退水回用、池塘尾水循环利用和畜禽粪污资源化利用等模式，</w:t>
      </w:r>
      <w:r>
        <w:rPr>
          <w:rFonts w:ascii="Times New Roman" w:hAnsi="Times New Roman" w:eastAsia="方正仿宋_GBK" w:cs="Times New Roman"/>
          <w:color w:val="000000" w:themeColor="text1"/>
          <w:sz w:val="32"/>
          <w:szCs w:val="40"/>
        </w:rPr>
        <w:t>加快构建全链条覆盖、关键环节贯通的生态农业标准化发展体系。</w:t>
      </w:r>
      <w:r>
        <w:rPr>
          <w:rFonts w:hint="eastAsia" w:ascii="Times New Roman" w:hAnsi="Times New Roman" w:eastAsia="方正仿宋_GBK" w:cs="Times New Roman"/>
          <w:color w:val="000000" w:themeColor="text1"/>
          <w:sz w:val="32"/>
          <w:szCs w:val="40"/>
        </w:rPr>
        <w:t>建设</w:t>
      </w:r>
      <w:r>
        <w:rPr>
          <w:rFonts w:hint="eastAsia" w:ascii="Times New Roman" w:hAnsi="Times New Roman" w:eastAsia="方正仿宋_GBK" w:cs="Times New Roman"/>
          <w:color w:val="000000" w:themeColor="text1"/>
          <w:sz w:val="32"/>
          <w:szCs w:val="32"/>
        </w:rPr>
        <w:t>生态农业发展片区和重点单元，</w:t>
      </w:r>
      <w:r>
        <w:rPr>
          <w:rFonts w:hint="eastAsia" w:ascii="Times New Roman" w:hAnsi="Times New Roman" w:eastAsia="方正仿宋_GBK" w:cs="Times New Roman"/>
          <w:color w:val="000000" w:themeColor="text1"/>
          <w:sz w:val="32"/>
          <w:szCs w:val="40"/>
        </w:rPr>
        <w:t>实现片区大循环和单元小循环复合叠加。以自然沟渠水系为治理脉络，围绕连通南水北调输水干线、大运河、淮河干流及洪泽湖、白马湖、高邮湖等重点河湖的河道流域，科学布局、统筹实施生态农业项目，加快构建源头减量—过程控制—末端治理—循环利用的全流程管理模式。着力构建权责清晰、协同高效的生态农业基础设施长效管护机制，持续发挥综合效益。积极探索碳汇、环境容量价值市场化实现路径，加快推动碳汇交易和污染物减排核算等试点落地见效。“十五五”期间，建成6个全国绿色食品原料（水稻）标准化生产基地。</w:t>
      </w:r>
    </w:p>
    <w:p w14:paraId="209685ED">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920" w:name="_Toc219215666"/>
      <w:bookmarkStart w:id="921" w:name="_Toc215593977"/>
      <w:bookmarkStart w:id="922" w:name="_Toc85112132"/>
      <w:bookmarkStart w:id="923" w:name="_Toc1808"/>
      <w:r>
        <w:rPr>
          <w:rFonts w:hint="eastAsia" w:ascii="Times New Roman" w:hAnsi="Times New Roman" w:eastAsia="方正楷体_GBK" w:cs="Times New Roman"/>
          <w:color w:val="000000" w:themeColor="text1"/>
          <w:kern w:val="0"/>
          <w:sz w:val="32"/>
          <w:szCs w:val="32"/>
        </w:rPr>
        <w:t>第三节  推进宜居宜业和美乡村</w:t>
      </w:r>
      <w:bookmarkEnd w:id="911"/>
      <w:bookmarkEnd w:id="912"/>
      <w:bookmarkEnd w:id="913"/>
      <w:bookmarkEnd w:id="914"/>
      <w:bookmarkEnd w:id="915"/>
      <w:r>
        <w:rPr>
          <w:rFonts w:hint="eastAsia" w:ascii="Times New Roman" w:hAnsi="Times New Roman" w:eastAsia="方正楷体_GBK" w:cs="Times New Roman"/>
          <w:color w:val="000000" w:themeColor="text1"/>
          <w:kern w:val="0"/>
          <w:sz w:val="32"/>
          <w:szCs w:val="32"/>
        </w:rPr>
        <w:t>建设</w:t>
      </w:r>
      <w:bookmarkEnd w:id="920"/>
      <w:bookmarkEnd w:id="921"/>
      <w:bookmarkEnd w:id="922"/>
      <w:bookmarkEnd w:id="923"/>
    </w:p>
    <w:p w14:paraId="2805A651">
      <w:pPr>
        <w:overflowPunct w:val="0"/>
        <w:spacing w:line="560" w:lineRule="exact"/>
        <w:ind w:firstLine="640" w:firstLineChars="200"/>
        <w:rPr>
          <w:rFonts w:ascii="Times New Roman" w:hAnsi="Times New Roman" w:eastAsia="方正仿宋_GBK" w:cs="Times New Roman"/>
          <w:color w:val="000000" w:themeColor="text1"/>
          <w:sz w:val="32"/>
          <w:szCs w:val="40"/>
        </w:rPr>
      </w:pPr>
      <w:r>
        <w:rPr>
          <w:rFonts w:hint="eastAsia" w:ascii="Times New Roman" w:hAnsi="Times New Roman" w:eastAsia="方正楷体_GBK" w:cs="Times New Roman"/>
          <w:color w:val="000000" w:themeColor="text1"/>
          <w:sz w:val="32"/>
          <w:szCs w:val="40"/>
        </w:rPr>
        <w:t>统筹优化镇村布局。</w:t>
      </w:r>
      <w:r>
        <w:rPr>
          <w:rFonts w:hint="eastAsia" w:ascii="Times New Roman" w:hAnsi="Times New Roman" w:eastAsia="方正仿宋_GBK" w:cs="Times New Roman"/>
          <w:color w:val="000000" w:themeColor="text1"/>
          <w:sz w:val="32"/>
          <w:szCs w:val="40"/>
        </w:rPr>
        <w:t>强化</w:t>
      </w:r>
      <w:r>
        <w:rPr>
          <w:rFonts w:hint="eastAsia" w:ascii="Times New Roman" w:hAnsi="Times New Roman" w:eastAsia="方正仿宋_GBK" w:cs="Times New Roman"/>
          <w:color w:val="000000" w:themeColor="text1"/>
          <w:kern w:val="0"/>
          <w:sz w:val="32"/>
          <w:szCs w:val="32"/>
        </w:rPr>
        <w:t>市县镇</w:t>
      </w:r>
      <w:r>
        <w:rPr>
          <w:rFonts w:hint="eastAsia" w:ascii="Times New Roman" w:hAnsi="Times New Roman" w:eastAsia="方正仿宋_GBK" w:cs="Times New Roman"/>
          <w:color w:val="000000" w:themeColor="text1"/>
          <w:sz w:val="32"/>
          <w:szCs w:val="40"/>
        </w:rPr>
        <w:t>国土空间规划引领，结合城镇化发展规律和乡村实际，以片区化思维因地制宜有序推进乡村建设，优化村庄布局、产业结构及公共服务配置，构建以县域为中心、重点片区或重点镇为节点、村庄适度集聚的城乡融合发展格局。立足行政村资源禀赋，差异化推进三类村庄建设，推动分散、零散村庄人员不断向规划发展村庄集聚，优先支持存续长久、常住人口多、产业基础好的行政村建设宜居宜业和美乡村。立足廊道串联单元、环线串联村庄</w:t>
      </w:r>
      <w:r>
        <w:rPr>
          <w:rFonts w:hint="eastAsia" w:ascii="Times New Roman" w:hAnsi="Times New Roman" w:eastAsia="方正仿宋_GBK" w:cs="Times New Roman"/>
          <w:color w:val="000000" w:themeColor="text1"/>
          <w:sz w:val="32"/>
          <w:szCs w:val="32"/>
        </w:rPr>
        <w:t>培育片区</w:t>
      </w:r>
      <w:r>
        <w:rPr>
          <w:rFonts w:hint="eastAsia" w:ascii="Times New Roman" w:hAnsi="Times New Roman" w:eastAsia="方正仿宋_GBK" w:cs="Times New Roman"/>
          <w:color w:val="000000" w:themeColor="text1"/>
          <w:sz w:val="32"/>
          <w:szCs w:val="40"/>
        </w:rPr>
        <w:t>，加快探索区域联动型、资源开发型、产业带动型片区建设新路径。到2030年，培育宜居宜业和美乡村片区5个。</w:t>
      </w:r>
    </w:p>
    <w:p w14:paraId="42BC6714">
      <w:pPr>
        <w:overflowPunct w:val="0"/>
        <w:spacing w:line="560" w:lineRule="exact"/>
        <w:ind w:firstLine="640" w:firstLineChars="200"/>
        <w:rPr>
          <w:rFonts w:ascii="Times New Roman" w:hAnsi="Times New Roman" w:eastAsia="方正楷体_GBK" w:cs="Times New Roman"/>
          <w:color w:val="000000" w:themeColor="text1"/>
          <w:sz w:val="32"/>
          <w:szCs w:val="40"/>
        </w:rPr>
      </w:pPr>
      <w:r>
        <w:rPr>
          <w:rFonts w:hint="eastAsia" w:ascii="Times New Roman" w:hAnsi="Times New Roman" w:eastAsia="方正楷体_GBK" w:cs="Times New Roman"/>
          <w:color w:val="000000" w:themeColor="text1"/>
          <w:sz w:val="32"/>
          <w:szCs w:val="40"/>
        </w:rPr>
        <w:t>改善提升农村人居环境。</w:t>
      </w:r>
      <w:r>
        <w:rPr>
          <w:rFonts w:hint="eastAsia" w:ascii="Times New Roman" w:hAnsi="Times New Roman" w:eastAsia="方正仿宋_GBK" w:cs="Times New Roman"/>
          <w:color w:val="000000" w:themeColor="text1"/>
          <w:sz w:val="32"/>
          <w:szCs w:val="40"/>
        </w:rPr>
        <w:t>协同推进县域国土空间治理，稳步开展全域土地综合整治。深入开展“清洁家园”行动，深化农村户厕改造、生活垃圾治理和生活污水治理管控等任务，建立健全农村人居环境长效管护机制，创造乡村优质生活空间。推动农村新改户厕进院入室和修缮维护。完善农村生活垃圾收运处置体系，合理配置收运处置设施。推进农村生活污水治理管控。有序做好传统村落保护和利用，持续开展农村危房改造。到2030年，实现农村户厕改造行政村全覆盖、生活垃圾日产日清、生活污水治理管控全覆盖。</w:t>
      </w:r>
      <w:bookmarkStart w:id="924" w:name="_Toc963111343"/>
      <w:bookmarkStart w:id="925" w:name="_Toc963110635"/>
      <w:bookmarkStart w:id="926" w:name="_Toc963111444"/>
      <w:bookmarkStart w:id="927" w:name="_Toc963110122"/>
      <w:bookmarkStart w:id="928" w:name="_Toc963110330"/>
    </w:p>
    <w:p w14:paraId="463471E0">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929" w:name="_Toc219215667"/>
      <w:bookmarkStart w:id="930" w:name="_Toc25142"/>
      <w:bookmarkStart w:id="931" w:name="_Toc85112133"/>
      <w:bookmarkStart w:id="932" w:name="_Toc215593978"/>
      <w:r>
        <w:rPr>
          <w:rFonts w:hint="eastAsia" w:ascii="Times New Roman" w:hAnsi="Times New Roman" w:eastAsia="方正楷体_GBK" w:cs="Times New Roman"/>
          <w:color w:val="000000" w:themeColor="text1"/>
          <w:kern w:val="0"/>
          <w:sz w:val="32"/>
          <w:szCs w:val="32"/>
        </w:rPr>
        <w:t>第四节  加大强农惠农富农支持</w:t>
      </w:r>
      <w:bookmarkEnd w:id="924"/>
      <w:bookmarkEnd w:id="925"/>
      <w:bookmarkEnd w:id="926"/>
      <w:bookmarkEnd w:id="927"/>
      <w:bookmarkEnd w:id="928"/>
      <w:r>
        <w:rPr>
          <w:rFonts w:hint="eastAsia" w:ascii="Times New Roman" w:hAnsi="Times New Roman" w:eastAsia="方正楷体_GBK" w:cs="Times New Roman"/>
          <w:color w:val="000000" w:themeColor="text1"/>
          <w:kern w:val="0"/>
          <w:sz w:val="32"/>
          <w:szCs w:val="32"/>
        </w:rPr>
        <w:t>力度</w:t>
      </w:r>
      <w:bookmarkEnd w:id="929"/>
      <w:bookmarkEnd w:id="930"/>
      <w:bookmarkEnd w:id="931"/>
      <w:bookmarkEnd w:id="932"/>
    </w:p>
    <w:p w14:paraId="4B46CA9C">
      <w:pPr>
        <w:overflowPunct w:val="0"/>
        <w:spacing w:line="560" w:lineRule="exact"/>
        <w:ind w:firstLine="640" w:firstLineChars="200"/>
        <w:rPr>
          <w:rFonts w:ascii="Times New Roman" w:hAnsi="Times New Roman" w:eastAsia="方正仿宋_GBK" w:cs="Times New Roman"/>
          <w:color w:val="000000" w:themeColor="text1"/>
          <w:sz w:val="32"/>
          <w:szCs w:val="40"/>
        </w:rPr>
      </w:pPr>
      <w:r>
        <w:rPr>
          <w:rFonts w:hint="eastAsia" w:ascii="Times New Roman" w:hAnsi="Times New Roman" w:eastAsia="方正楷体_GBK" w:cs="Times New Roman"/>
          <w:color w:val="000000" w:themeColor="text1"/>
          <w:sz w:val="32"/>
          <w:szCs w:val="40"/>
        </w:rPr>
        <w:t>支持发展新型农村集体经济。</w:t>
      </w:r>
      <w:r>
        <w:rPr>
          <w:rFonts w:hint="eastAsia" w:ascii="Times New Roman" w:hAnsi="Times New Roman" w:eastAsia="方正仿宋_GBK" w:cs="Times New Roman"/>
          <w:color w:val="000000" w:themeColor="text1"/>
          <w:sz w:val="32"/>
          <w:szCs w:val="40"/>
        </w:rPr>
        <w:t>稳定土地承包关系，2028年底前基本完成农村土地第二轮承包到期后再延长三十年试点。深化农村产权制度改革，发展多种形式的股份合作。加强宅基地审批管理，允许农户将合法拥有的闲置住房通过出租、入股、合作等多种方式盘活利用。有序推进农村集体经营性建设用地入市改革，将废弃的公益性公共设施建设用地等存量土地纳入使用范围。深化拓展乡村公共空间治理，加强村集体资源资产常态化、动态化管理。创新集体自主经营、抱团发展经营、部门委托经营、村企联建经营等多种模式，通过资产经营、股份合作、产业发展等方式壮大新型农村集体经济。</w:t>
      </w:r>
    </w:p>
    <w:p w14:paraId="02E7A7D7">
      <w:pPr>
        <w:overflowPunct w:val="0"/>
        <w:spacing w:line="560" w:lineRule="exact"/>
        <w:ind w:firstLine="640" w:firstLineChars="200"/>
        <w:rPr>
          <w:rFonts w:ascii="Times New Roman" w:hAnsi="Times New Roman" w:eastAsia="方正仿宋_GBK" w:cs="Times New Roman"/>
          <w:color w:val="000000" w:themeColor="text1"/>
          <w:sz w:val="32"/>
          <w:szCs w:val="40"/>
        </w:rPr>
      </w:pPr>
      <w:r>
        <w:rPr>
          <w:rFonts w:hint="eastAsia" w:ascii="Times New Roman" w:hAnsi="Times New Roman" w:eastAsia="方正楷体_GBK" w:cs="Times New Roman"/>
          <w:color w:val="000000" w:themeColor="text1"/>
          <w:sz w:val="32"/>
          <w:szCs w:val="40"/>
        </w:rPr>
        <w:t>提高新型农业经营主体发展质量。</w:t>
      </w:r>
      <w:r>
        <w:rPr>
          <w:rFonts w:hint="eastAsia" w:ascii="Times New Roman" w:hAnsi="Times New Roman" w:eastAsia="方正仿宋_GBK" w:cs="Times New Roman"/>
          <w:color w:val="000000" w:themeColor="text1"/>
          <w:sz w:val="32"/>
          <w:szCs w:val="40"/>
        </w:rPr>
        <w:t>加快构建以龙头企业为引领、合作社为纽带、家庭农场为基础的新型经营体系，鼓励农民工、高校毕业生、农村实用人才等创办领办家庭农场、农民合作社等经营主体。发展适度规模经营，构建大户带小户联带机制，培育联农带农能力强的新型农业经营主体和新农人。完善全链条社会化服务，培育一批服务能力强、知名度高的农业社会化服务品牌，推广面向小农户的一站式社会化服务，到2030年，区域性农业综合服务中心基本实现县域服务能力全覆盖。</w:t>
      </w:r>
    </w:p>
    <w:p w14:paraId="3071E4EE">
      <w:pPr>
        <w:overflowPunct w:val="0"/>
        <w:spacing w:line="560" w:lineRule="exact"/>
        <w:ind w:firstLine="640" w:firstLineChars="200"/>
        <w:rPr>
          <w:rFonts w:ascii="Times New Roman" w:hAnsi="Times New Roman" w:eastAsia="方正仿宋_GBK" w:cs="Times New Roman"/>
          <w:color w:val="000000" w:themeColor="text1"/>
          <w:sz w:val="32"/>
          <w:szCs w:val="40"/>
        </w:rPr>
      </w:pPr>
      <w:r>
        <w:rPr>
          <w:rFonts w:hint="eastAsia" w:ascii="Times New Roman" w:hAnsi="Times New Roman" w:eastAsia="方正楷体_GBK" w:cs="Times New Roman"/>
          <w:color w:val="000000" w:themeColor="text1"/>
          <w:sz w:val="32"/>
          <w:szCs w:val="40"/>
        </w:rPr>
        <w:t>拓宽农民增收致富渠道。</w:t>
      </w:r>
      <w:r>
        <w:rPr>
          <w:rFonts w:hint="eastAsia" w:ascii="Times New Roman" w:hAnsi="Times New Roman" w:eastAsia="方正仿宋_GBK" w:cs="Times New Roman"/>
          <w:color w:val="000000" w:themeColor="text1"/>
          <w:sz w:val="32"/>
          <w:szCs w:val="40"/>
        </w:rPr>
        <w:t>深入实施农民收入十年倍增行动，推动农民收入稳定增长，城乡居民收入比持续缩小。引进和培育农创客、乡村职业经理人等专业人才，加大高素质农民培育力度，广泛开展职业技能培训，支持农民就地就近就业创业，推动农村富余劳动力向产业工人、经营主体转变。通过订单生产、保底收购、股份合作等方式，让农民更多分享产业链增值收益。聚焦相对薄弱乡镇振兴，积极争取国家对革命老区的差异化政策支持，深化“点穴式”帮扶。守牢不发生规模性返贫致贫底线，健全覆盖农村人口的动态监测体系，完善分层分类帮扶机制，推动防返贫帮促政策和农村低收入人口常态化帮促政策衔接并轨</w:t>
      </w:r>
      <w:bookmarkEnd w:id="891"/>
      <w:bookmarkStart w:id="933" w:name="_Toc963111446"/>
      <w:bookmarkStart w:id="934" w:name="_Toc963110124"/>
      <w:bookmarkStart w:id="935" w:name="_Toc963110332"/>
      <w:bookmarkStart w:id="936" w:name="_Toc4958"/>
      <w:bookmarkStart w:id="937" w:name="_Toc963111345"/>
      <w:bookmarkStart w:id="938" w:name="_Toc963110637"/>
      <w:bookmarkStart w:id="939" w:name="_Toc7092"/>
      <w:bookmarkStart w:id="940" w:name="_Toc6979"/>
      <w:bookmarkStart w:id="941" w:name="_Toc25894"/>
      <w:bookmarkStart w:id="942" w:name="_Toc206423399"/>
      <w:bookmarkStart w:id="943" w:name="_Toc18775"/>
      <w:bookmarkStart w:id="944" w:name="_Toc31558"/>
      <w:bookmarkStart w:id="945" w:name="_Toc6507"/>
      <w:bookmarkStart w:id="946" w:name="_Toc208515373"/>
      <w:r>
        <w:rPr>
          <w:rFonts w:hint="eastAsia" w:ascii="Times New Roman" w:hAnsi="Times New Roman" w:eastAsia="方正仿宋_GBK" w:cs="Times New Roman"/>
          <w:color w:val="000000" w:themeColor="text1"/>
          <w:sz w:val="32"/>
          <w:szCs w:val="40"/>
        </w:rPr>
        <w:t>。</w:t>
      </w:r>
      <w:bookmarkStart w:id="947" w:name="_Toc29729"/>
      <w:bookmarkStart w:id="948" w:name="_Toc28522"/>
      <w:bookmarkStart w:id="949" w:name="_Toc17728"/>
      <w:bookmarkStart w:id="950" w:name="_Toc8149"/>
      <w:bookmarkStart w:id="951" w:name="_Toc30346"/>
      <w:bookmarkStart w:id="952" w:name="_Toc211692341"/>
      <w:bookmarkStart w:id="953" w:name="_Toc24488"/>
    </w:p>
    <w:p w14:paraId="3C147C99">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954" w:name="_Toc10035"/>
      <w:bookmarkStart w:id="955" w:name="_Toc85112134"/>
      <w:bookmarkStart w:id="956" w:name="_Toc219215668"/>
      <w:bookmarkStart w:id="957" w:name="_Toc215593979"/>
      <w:r>
        <w:rPr>
          <w:rFonts w:hint="eastAsia" w:ascii="Times New Roman" w:hAnsi="Times New Roman" w:eastAsia="方正黑体_GBK" w:cs="Times New Roman"/>
          <w:color w:val="000000" w:themeColor="text1"/>
          <w:sz w:val="32"/>
          <w:szCs w:val="32"/>
        </w:rPr>
        <w:t>第十七章  建设江苏“美丽中轴”和“绿心地带”明星</w:t>
      </w:r>
      <w:bookmarkEnd w:id="933"/>
      <w:bookmarkEnd w:id="934"/>
      <w:bookmarkEnd w:id="935"/>
      <w:bookmarkEnd w:id="936"/>
      <w:bookmarkEnd w:id="937"/>
      <w:bookmarkEnd w:id="938"/>
      <w:bookmarkEnd w:id="939"/>
      <w:r>
        <w:rPr>
          <w:rFonts w:hint="eastAsia" w:ascii="Times New Roman" w:hAnsi="Times New Roman" w:eastAsia="方正黑体_GBK" w:cs="Times New Roman"/>
          <w:color w:val="000000" w:themeColor="text1"/>
          <w:sz w:val="32"/>
          <w:szCs w:val="32"/>
        </w:rPr>
        <w:t>城</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Start w:id="958" w:name="_Toc1892"/>
      <w:bookmarkStart w:id="959" w:name="_Toc6110"/>
      <w:bookmarkStart w:id="960" w:name="_Toc22894"/>
      <w:bookmarkStart w:id="961" w:name="_Toc963110125"/>
      <w:r>
        <w:rPr>
          <w:rFonts w:hint="eastAsia" w:ascii="Times New Roman" w:hAnsi="Times New Roman" w:eastAsia="方正黑体_GBK" w:cs="Times New Roman"/>
          <w:color w:val="000000" w:themeColor="text1"/>
          <w:sz w:val="32"/>
          <w:szCs w:val="32"/>
        </w:rPr>
        <w:t>市</w:t>
      </w:r>
      <w:bookmarkEnd w:id="954"/>
      <w:bookmarkEnd w:id="955"/>
      <w:bookmarkEnd w:id="956"/>
      <w:bookmarkEnd w:id="957"/>
    </w:p>
    <w:p w14:paraId="5A022545">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牢固树立和践行“绿水青山就是金山银山”理念，统筹经济发展和生态环境保护，协同推进降碳、减污、扩绿、增长，筑牢生态安全屏障，以美丽淮安建设全面推进人与自然和谐共生的现代</w:t>
      </w:r>
      <w:bookmarkEnd w:id="958"/>
      <w:bookmarkEnd w:id="959"/>
      <w:bookmarkEnd w:id="960"/>
      <w:bookmarkEnd w:id="961"/>
      <w:r>
        <w:rPr>
          <w:rFonts w:hint="eastAsia" w:ascii="Times New Roman" w:hAnsi="Times New Roman" w:eastAsia="方正仿宋_GBK" w:cs="Times New Roman"/>
          <w:color w:val="000000" w:themeColor="text1"/>
          <w:sz w:val="32"/>
          <w:szCs w:val="22"/>
        </w:rPr>
        <w:t>化</w:t>
      </w:r>
      <w:bookmarkStart w:id="962" w:name="_Toc963111447"/>
      <w:bookmarkStart w:id="963" w:name="_Toc963110126"/>
      <w:bookmarkStart w:id="964" w:name="_Toc963110333"/>
      <w:bookmarkStart w:id="965" w:name="_Toc15334"/>
      <w:bookmarkStart w:id="966" w:name="_Toc16188"/>
      <w:bookmarkStart w:id="967" w:name="_Toc963111346"/>
      <w:bookmarkStart w:id="968" w:name="_Toc963110638"/>
      <w:bookmarkStart w:id="969" w:name="_Toc2239"/>
      <w:bookmarkStart w:id="970" w:name="_Toc24284"/>
      <w:bookmarkStart w:id="971" w:name="_Toc21050"/>
      <w:bookmarkStart w:id="972" w:name="_Toc31528"/>
      <w:bookmarkStart w:id="973" w:name="_Toc20407"/>
      <w:bookmarkStart w:id="974" w:name="_Toc10241"/>
      <w:bookmarkStart w:id="975" w:name="_Toc211692342"/>
      <w:bookmarkStart w:id="976" w:name="_Toc16160"/>
      <w:bookmarkStart w:id="977" w:name="_Toc206423400"/>
      <w:bookmarkStart w:id="978" w:name="_Toc21436"/>
      <w:bookmarkStart w:id="979" w:name="_Toc13536"/>
      <w:bookmarkStart w:id="980" w:name="_Toc208515374"/>
      <w:bookmarkStart w:id="981" w:name="_Toc1082"/>
      <w:r>
        <w:rPr>
          <w:rFonts w:hint="eastAsia" w:ascii="Times New Roman" w:hAnsi="Times New Roman" w:eastAsia="方正仿宋_GBK" w:cs="Times New Roman"/>
          <w:color w:val="000000" w:themeColor="text1"/>
          <w:sz w:val="32"/>
          <w:szCs w:val="22"/>
        </w:rPr>
        <w:t>。</w:t>
      </w:r>
    </w:p>
    <w:p w14:paraId="76567A7C">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982" w:name="_Toc85112135"/>
      <w:bookmarkStart w:id="983" w:name="_Toc219215669"/>
      <w:bookmarkStart w:id="984" w:name="_Toc27422"/>
      <w:bookmarkStart w:id="985" w:name="_Toc215593980"/>
      <w:r>
        <w:rPr>
          <w:rFonts w:hint="eastAsia" w:ascii="Times New Roman" w:hAnsi="Times New Roman" w:eastAsia="方正楷体_GBK" w:cs="Times New Roman"/>
          <w:color w:val="000000" w:themeColor="text1"/>
          <w:kern w:val="0"/>
          <w:sz w:val="32"/>
          <w:szCs w:val="32"/>
        </w:rPr>
        <w:t>第一节  强化生态环境保护</w:t>
      </w:r>
      <w:bookmarkEnd w:id="962"/>
      <w:bookmarkEnd w:id="963"/>
      <w:bookmarkEnd w:id="964"/>
      <w:bookmarkEnd w:id="965"/>
      <w:bookmarkEnd w:id="966"/>
      <w:bookmarkEnd w:id="967"/>
      <w:bookmarkEnd w:id="968"/>
      <w:r>
        <w:rPr>
          <w:rFonts w:hint="eastAsia" w:ascii="Times New Roman" w:hAnsi="Times New Roman" w:eastAsia="方正楷体_GBK" w:cs="Times New Roman"/>
          <w:color w:val="000000" w:themeColor="text1"/>
          <w:kern w:val="0"/>
          <w:sz w:val="32"/>
          <w:szCs w:val="32"/>
        </w:rPr>
        <w:t>修</w:t>
      </w:r>
      <w:bookmarkEnd w:id="969"/>
      <w:bookmarkEnd w:id="970"/>
      <w:bookmarkEnd w:id="971"/>
      <w:bookmarkEnd w:id="972"/>
      <w:bookmarkEnd w:id="973"/>
      <w:bookmarkEnd w:id="974"/>
      <w:bookmarkEnd w:id="975"/>
      <w:bookmarkEnd w:id="976"/>
      <w:bookmarkEnd w:id="977"/>
      <w:bookmarkEnd w:id="978"/>
      <w:bookmarkEnd w:id="979"/>
      <w:bookmarkEnd w:id="980"/>
      <w:bookmarkEnd w:id="981"/>
      <w:r>
        <w:rPr>
          <w:rFonts w:hint="eastAsia" w:ascii="Times New Roman" w:hAnsi="Times New Roman" w:eastAsia="方正楷体_GBK" w:cs="Times New Roman"/>
          <w:color w:val="000000" w:themeColor="text1"/>
          <w:kern w:val="0"/>
          <w:sz w:val="32"/>
          <w:szCs w:val="32"/>
        </w:rPr>
        <w:t>复</w:t>
      </w:r>
      <w:bookmarkEnd w:id="982"/>
      <w:bookmarkEnd w:id="983"/>
      <w:bookmarkEnd w:id="984"/>
      <w:bookmarkEnd w:id="985"/>
    </w:p>
    <w:p w14:paraId="17E9EA3B">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22"/>
        </w:rPr>
        <w:t>优化滨河生态空间。</w:t>
      </w:r>
      <w:r>
        <w:rPr>
          <w:rFonts w:hint="eastAsia" w:ascii="Times New Roman" w:hAnsi="Times New Roman" w:eastAsia="方正仿宋_GBK" w:cs="Times New Roman"/>
          <w:color w:val="000000" w:themeColor="text1"/>
          <w:sz w:val="32"/>
          <w:szCs w:val="32"/>
        </w:rPr>
        <w:t>构建完善“五湖拥林田、一山多廊道”的江淮水乡生态空间格局，强化生态环境分区管控，严格生态保护红线和生态空间管控区域监管，保障区域生态功能。在大运河沿岸、城市近郊及工业集聚区周边，以小流域和小区域为单元，因地制宜推进生态安全缓冲区建设。完成盱眙县铁山寺“生态岛”试验区建设，不断提升区域生态空间连通性和生态系统完整性。</w:t>
      </w:r>
    </w:p>
    <w:p w14:paraId="2177C4D2">
      <w:pPr>
        <w:overflowPunct w:val="0"/>
        <w:snapToGrid w:val="0"/>
        <w:spacing w:line="560" w:lineRule="exact"/>
        <w:ind w:firstLine="640" w:firstLineChars="200"/>
        <w:rPr>
          <w:rFonts w:ascii="Times New Roman" w:hAnsi="Times New Roman" w:eastAsia="方正仿宋_GBK" w:cs="Times New Roman"/>
          <w:snapToGrid w:val="0"/>
          <w:color w:val="000000" w:themeColor="text1"/>
          <w:spacing w:val="-9"/>
          <w:kern w:val="0"/>
          <w:sz w:val="32"/>
          <w:szCs w:val="32"/>
        </w:rPr>
      </w:pPr>
      <w:r>
        <w:rPr>
          <w:rFonts w:hint="eastAsia" w:ascii="Times New Roman" w:hAnsi="Times New Roman" w:eastAsia="方正楷体_GBK" w:cs="Times New Roman"/>
          <w:color w:val="000000" w:themeColor="text1"/>
          <w:sz w:val="32"/>
          <w:szCs w:val="22"/>
        </w:rPr>
        <w:t>加大生态修复力度。</w:t>
      </w:r>
      <w:r>
        <w:rPr>
          <w:rFonts w:hint="eastAsia" w:ascii="Times New Roman" w:hAnsi="Times New Roman" w:eastAsia="方正仿宋_GBK" w:cs="Times New Roman"/>
          <w:color w:val="000000" w:themeColor="text1"/>
          <w:sz w:val="32"/>
          <w:szCs w:val="32"/>
        </w:rPr>
        <w:t>坚持山水林田湖草一体化保护和系统治理，夯实淮安特色山水工程体系。高标准开展洪泽湖大堤、淮河入海水道等沿线生态修复，擦亮“秀水长流”生态品牌。加快生态系统恢复进程，提升区域水源涵养能力。完善白马湖国际重要湿地、洪泽湖和高宝邵伯湖等省级重要湿地及一般湿地的分级保护管理体系，分批公布市级重要湿地名录。全面推进洪泽湖东部湿地省级自然保护区、铁山寺国家森林公园等自然保护地体系建设。科学推进国土绿化，建设森林生态屏障</w:t>
      </w:r>
      <w:r>
        <w:rPr>
          <w:rFonts w:hint="eastAsia" w:ascii="Times New Roman" w:hAnsi="Times New Roman" w:eastAsia="方正仿宋_GBK" w:cs="Times New Roman"/>
          <w:snapToGrid w:val="0"/>
          <w:color w:val="000000" w:themeColor="text1"/>
          <w:spacing w:val="-9"/>
          <w:kern w:val="0"/>
          <w:sz w:val="32"/>
          <w:szCs w:val="32"/>
        </w:rPr>
        <w:t>。</w:t>
      </w:r>
    </w:p>
    <w:p w14:paraId="46B85998">
      <w:pPr>
        <w:overflowPunct w:val="0"/>
        <w:snapToGrid w:val="0"/>
        <w:spacing w:line="560" w:lineRule="exact"/>
        <w:ind w:firstLine="640" w:firstLineChars="200"/>
        <w:rPr>
          <w:rFonts w:ascii="Times New Roman" w:hAnsi="Times New Roman" w:eastAsia="方正仿宋_GBK" w:cs="Times New Roman"/>
          <w:color w:val="000000" w:themeColor="text1"/>
          <w:spacing w:val="-6"/>
          <w:kern w:val="0"/>
          <w:sz w:val="32"/>
          <w:szCs w:val="32"/>
        </w:rPr>
      </w:pPr>
      <w:r>
        <w:rPr>
          <w:rFonts w:hint="eastAsia" w:ascii="Times New Roman" w:hAnsi="Times New Roman" w:eastAsia="方正楷体_GBK" w:cs="Times New Roman"/>
          <w:color w:val="000000" w:themeColor="text1"/>
          <w:sz w:val="32"/>
          <w:szCs w:val="22"/>
        </w:rPr>
        <w:t>加强生物多样性保护。</w:t>
      </w:r>
      <w:r>
        <w:rPr>
          <w:rFonts w:hint="eastAsia" w:ascii="Times New Roman" w:hAnsi="Times New Roman" w:eastAsia="方正仿宋_GBK" w:cs="Times New Roman"/>
          <w:color w:val="000000" w:themeColor="text1"/>
          <w:kern w:val="0"/>
          <w:sz w:val="32"/>
          <w:szCs w:val="32"/>
        </w:rPr>
        <w:t>统筹推进生物多样性保护重大工程，组织开展新一轮生物多样性本底调查，更新物种本底资源编目数据库，抓好热点区域生物多样性保护、管理和修复工作，提升生态系统多样性、稳定性、持续性。开展生物多样性保护恢复成效评估，重点关注涉及生态公益林和湖泊湿地的交通、水利、能源等重大工程建设项目对鸟类、水生生物及其栖息地生态功能的影响。</w:t>
      </w:r>
      <w:r>
        <w:rPr>
          <w:rFonts w:hint="eastAsia" w:ascii="Times New Roman" w:hAnsi="Times New Roman" w:eastAsia="方正仿宋_GBK" w:cs="Times New Roman"/>
          <w:color w:val="000000" w:themeColor="text1"/>
          <w:spacing w:val="-6"/>
          <w:kern w:val="0"/>
          <w:sz w:val="32"/>
          <w:szCs w:val="32"/>
        </w:rPr>
        <w:t>提升外来入侵物种防控管理水平，强化入侵物种口岸防控。完善生物多样性保护全民参与机制，创新保护宣传形式</w:t>
      </w:r>
      <w:bookmarkStart w:id="986" w:name="_Toc963110334"/>
      <w:bookmarkStart w:id="987" w:name="_Toc963110639"/>
      <w:bookmarkStart w:id="988" w:name="_Toc963111347"/>
      <w:bookmarkStart w:id="989" w:name="_Toc963110127"/>
      <w:bookmarkStart w:id="990" w:name="_Toc963111448"/>
      <w:bookmarkStart w:id="991" w:name="_Toc15332"/>
      <w:bookmarkStart w:id="992" w:name="_Toc21133"/>
      <w:r>
        <w:rPr>
          <w:rFonts w:hint="eastAsia" w:ascii="Times New Roman" w:hAnsi="Times New Roman" w:eastAsia="方正仿宋_GBK" w:cs="Times New Roman"/>
          <w:color w:val="000000" w:themeColor="text1"/>
          <w:spacing w:val="-6"/>
          <w:kern w:val="0"/>
          <w:sz w:val="32"/>
          <w:szCs w:val="32"/>
        </w:rPr>
        <w:t>。</w:t>
      </w:r>
      <w:bookmarkStart w:id="993" w:name="_Toc7060"/>
      <w:bookmarkStart w:id="994" w:name="_Toc206423401"/>
      <w:bookmarkStart w:id="995" w:name="_Toc208515375"/>
      <w:bookmarkStart w:id="996" w:name="_Toc28019"/>
      <w:bookmarkStart w:id="997" w:name="_Toc211692343"/>
      <w:bookmarkStart w:id="998" w:name="_Toc15037"/>
      <w:bookmarkStart w:id="999" w:name="_Toc28044"/>
      <w:bookmarkStart w:id="1000" w:name="_Toc1254"/>
      <w:bookmarkStart w:id="1001" w:name="_Toc735"/>
      <w:bookmarkStart w:id="1002" w:name="_Toc5459"/>
      <w:bookmarkStart w:id="1003" w:name="_Toc27788"/>
      <w:bookmarkStart w:id="1004" w:name="_Toc28885"/>
      <w:bookmarkStart w:id="1005" w:name="_Toc16136"/>
    </w:p>
    <w:p w14:paraId="533A67E3">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006" w:name="_Toc25644"/>
      <w:bookmarkStart w:id="1007" w:name="_Toc85112136"/>
      <w:bookmarkStart w:id="1008" w:name="_Toc219215670"/>
      <w:bookmarkStart w:id="1009" w:name="_Toc215593981"/>
      <w:r>
        <w:rPr>
          <w:rFonts w:hint="eastAsia" w:ascii="Times New Roman" w:hAnsi="Times New Roman" w:eastAsia="方正楷体_GBK" w:cs="Times New Roman"/>
          <w:color w:val="000000" w:themeColor="text1"/>
          <w:kern w:val="0"/>
          <w:sz w:val="32"/>
          <w:szCs w:val="32"/>
        </w:rPr>
        <w:t>第二节  强化生态环境综合治理</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Start w:id="1010" w:name="OLE_LINK19"/>
      <w:bookmarkStart w:id="1011" w:name="OLE_LINK16"/>
    </w:p>
    <w:p w14:paraId="1B0D1693">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color w:val="000000" w:themeColor="text1"/>
          <w:sz w:val="32"/>
          <w:szCs w:val="22"/>
        </w:rPr>
        <w:t>全面提升水环境质</w:t>
      </w:r>
      <w:bookmarkEnd w:id="1010"/>
      <w:bookmarkEnd w:id="1011"/>
      <w:r>
        <w:rPr>
          <w:rFonts w:hint="eastAsia" w:ascii="Times New Roman" w:hAnsi="Times New Roman" w:eastAsia="方正楷体_GBK" w:cs="Times New Roman"/>
          <w:color w:val="000000" w:themeColor="text1"/>
          <w:sz w:val="32"/>
          <w:szCs w:val="22"/>
        </w:rPr>
        <w:t>量。</w:t>
      </w:r>
      <w:r>
        <w:rPr>
          <w:rFonts w:hint="eastAsia" w:ascii="Times New Roman" w:hAnsi="Times New Roman" w:eastAsia="方正仿宋_GBK" w:cs="Times New Roman"/>
          <w:color w:val="000000" w:themeColor="text1"/>
          <w:kern w:val="0"/>
          <w:sz w:val="32"/>
          <w:szCs w:val="32"/>
        </w:rPr>
        <w:t>坚持水资源、水生态、水环境“三水统筹”，抓好洪泽湖、高邮湖、白马湖、宝应湖等重点湖泊污染源头防治。推进河湖治理，管控水环境风险，确保“一泓清水永续北上”。持续推动生态环境基础设施建设，推进有条件的省级以上工业园区实施工业废水与生活污水分类收集、分质处理。推进美丽河湖保护建设，到2030年，建成大运河苏北段（中运河段）、浔河等美丽河湖。</w:t>
      </w:r>
    </w:p>
    <w:p w14:paraId="3133117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深化大气污染防治。</w:t>
      </w:r>
      <w:r>
        <w:rPr>
          <w:rFonts w:hint="eastAsia" w:ascii="Times New Roman" w:hAnsi="Times New Roman" w:eastAsia="方正仿宋_GBK" w:cs="Times New Roman"/>
          <w:color w:val="000000" w:themeColor="text1"/>
          <w:sz w:val="32"/>
          <w:szCs w:val="32"/>
        </w:rPr>
        <w:t>坚持源头治理、全域严控、全面防治，深入实施“五源共治”，强化PM</w:t>
      </w:r>
      <w:r>
        <w:rPr>
          <w:rFonts w:hint="eastAsia" w:ascii="Times New Roman" w:hAnsi="Times New Roman" w:eastAsia="方正仿宋_GBK" w:cs="Times New Roman"/>
          <w:color w:val="000000" w:themeColor="text1"/>
          <w:sz w:val="32"/>
          <w:szCs w:val="32"/>
          <w:vertAlign w:val="subscript"/>
        </w:rPr>
        <w:t>2.5</w:t>
      </w:r>
      <w:r>
        <w:rPr>
          <w:rFonts w:hint="eastAsia" w:ascii="Times New Roman" w:hAnsi="Times New Roman" w:eastAsia="方正仿宋_GBK" w:cs="Times New Roman"/>
          <w:color w:val="000000" w:themeColor="text1"/>
          <w:sz w:val="32"/>
          <w:szCs w:val="32"/>
        </w:rPr>
        <w:t>和臭氧、二氧化氮等多污染物协同治理。优化友好减排措施，推进低效挥发性有机物治理设施升级改造、汽修行业源头替代以及水泥、焦化等行业超低排放改造。突出源头防控，扩大扬尘在线监测和视频监控范围，实现扬尘污染精准溯源和快速响应。实施清洁城市行动，加大秸秆禁烧禁抛和综合利用力度，深化餐饮油烟治理。强化高架污染源线上巡查监管，全流程全环节综合治理挥发性有机物，推进大气氨排放控制</w:t>
      </w:r>
      <w:r>
        <w:rPr>
          <w:rFonts w:hint="eastAsia" w:ascii="Times New Roman" w:hAnsi="Times New Roman" w:eastAsia="方正仿宋_GBK" w:cs="Times New Roman"/>
          <w:color w:val="000000" w:themeColor="text1"/>
          <w:sz w:val="32"/>
          <w:szCs w:val="22"/>
        </w:rPr>
        <w:t>。</w:t>
      </w:r>
    </w:p>
    <w:p w14:paraId="4CC76381">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22"/>
        </w:rPr>
        <w:t>增强土壤和地下水污染治理能力。</w:t>
      </w:r>
      <w:r>
        <w:rPr>
          <w:rFonts w:hint="eastAsia" w:ascii="Times New Roman" w:hAnsi="Times New Roman" w:eastAsia="方正仿宋_GBK" w:cs="Times New Roman"/>
          <w:color w:val="000000" w:themeColor="text1"/>
          <w:sz w:val="32"/>
          <w:szCs w:val="22"/>
        </w:rPr>
        <w:t>坚持源头预防、风险管控、治理修复同向发力，切实保障建设用地安全利用。加强在产企业土壤污染源头防控和化工等重点行业遗留地块风险管控，动态更新土壤污染重点监管单位名录。</w:t>
      </w:r>
      <w:r>
        <w:rPr>
          <w:rFonts w:hint="eastAsia" w:ascii="Times New Roman" w:hAnsi="Times New Roman" w:eastAsia="方正仿宋_GBK" w:cs="Times New Roman"/>
          <w:color w:val="000000" w:themeColor="text1"/>
          <w:sz w:val="32"/>
          <w:szCs w:val="32"/>
        </w:rPr>
        <w:t>加强农用地管理，合理安排农业农村用地，强化资源要素保障。扎实推进受污染耕地安全利用和风险管控，严控新增土壤污染。严格地下水污染防治，落实地下水国考点位一井一策。</w:t>
      </w:r>
    </w:p>
    <w:p w14:paraId="24E0E574">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color w:val="000000" w:themeColor="text1"/>
          <w:sz w:val="32"/>
          <w:szCs w:val="22"/>
        </w:rPr>
        <w:t>深入开展固体废物和新污染物治理。</w:t>
      </w:r>
      <w:r>
        <w:rPr>
          <w:rFonts w:hint="eastAsia" w:ascii="Times New Roman" w:hAnsi="Times New Roman" w:eastAsia="方正仿宋_GBK" w:cs="Times New Roman"/>
          <w:color w:val="000000" w:themeColor="text1"/>
          <w:sz w:val="32"/>
          <w:szCs w:val="32"/>
        </w:rPr>
        <w:t>推进“无废城市”建设，开展非法倾倒处置固体废物专项行动，提升一般工业固废、农业固废、生活垃圾、建筑垃圾等综合利用及医疗废物、危险废物处置水平，强化固体废物信息化监管能力，推行工业固废电子转移联单制度，推进危险废物产生单位“五即”规范化建设。探索推进生活垃圾焚烧后飞灰等危险废物资源化处置利用，到2030年，危险废物填埋处置量占比控制在10%以内。加强新污染物治理，开展重点管控新污染物及优先评估化学物质的调查监测与风险评估，强化化工、医药、印染等重点行业及园区的筛查、评估与管控，完善新污染物信息化管控与协同防控体系，提升有毒有害化学物风险治理能力。开展重金属环境安全隐患排查整治，实现重点类别和重点行业重金属排放量下降。</w:t>
      </w:r>
      <w:bookmarkStart w:id="1012" w:name="_Toc963111348"/>
      <w:bookmarkStart w:id="1013" w:name="_Toc963111449"/>
      <w:bookmarkStart w:id="1014" w:name="_Toc9563"/>
      <w:bookmarkStart w:id="1015" w:name="_Toc963110128"/>
      <w:bookmarkStart w:id="1016" w:name="_Toc13718"/>
      <w:bookmarkStart w:id="1017" w:name="_Toc963110335"/>
      <w:bookmarkStart w:id="1018" w:name="_Toc963110640"/>
      <w:bookmarkStart w:id="1019" w:name="_Toc15916"/>
      <w:bookmarkStart w:id="1020" w:name="_Toc32209"/>
      <w:bookmarkStart w:id="1021" w:name="_Toc13600"/>
      <w:bookmarkStart w:id="1022" w:name="_Toc208515376"/>
      <w:bookmarkStart w:id="1023" w:name="_Toc211692344"/>
      <w:bookmarkStart w:id="1024" w:name="_Toc25449"/>
      <w:bookmarkStart w:id="1025" w:name="_Toc9259"/>
      <w:bookmarkStart w:id="1026" w:name="_Toc11079"/>
      <w:bookmarkStart w:id="1027" w:name="_Toc659"/>
      <w:bookmarkStart w:id="1028" w:name="_Toc5076"/>
      <w:bookmarkStart w:id="1029" w:name="_Toc23289"/>
      <w:bookmarkStart w:id="1030" w:name="_Toc22570"/>
      <w:bookmarkStart w:id="1031" w:name="_Toc206423402"/>
    </w:p>
    <w:p w14:paraId="3676C0C6">
      <w:pPr>
        <w:overflowPunct w:val="0"/>
        <w:snapToGrid w:val="0"/>
        <w:spacing w:beforeLines="50" w:afterLines="50" w:line="560" w:lineRule="exact"/>
        <w:ind w:firstLine="420"/>
        <w:jc w:val="center"/>
        <w:outlineLvl w:val="2"/>
        <w:rPr>
          <w:rFonts w:ascii="Times New Roman" w:hAnsi="Times New Roman" w:eastAsia="方正楷体_GBK" w:cs="Times New Roman"/>
          <w:color w:val="000000" w:themeColor="text1"/>
          <w:kern w:val="0"/>
          <w:sz w:val="32"/>
          <w:szCs w:val="32"/>
        </w:rPr>
      </w:pPr>
      <w:bookmarkStart w:id="1032" w:name="_Toc215593982"/>
      <w:bookmarkStart w:id="1033" w:name="_Toc219215671"/>
      <w:bookmarkStart w:id="1034" w:name="_Toc85112137"/>
      <w:bookmarkStart w:id="1035" w:name="_Toc29255"/>
      <w:r>
        <w:rPr>
          <w:rFonts w:hint="eastAsia" w:ascii="Times New Roman" w:hAnsi="Times New Roman" w:eastAsia="方正楷体_GBK" w:cs="Times New Roman"/>
          <w:color w:val="000000" w:themeColor="text1"/>
          <w:kern w:val="0"/>
          <w:sz w:val="32"/>
          <w:szCs w:val="32"/>
        </w:rPr>
        <w:t>第三节  加快发展方式全面绿色</w:t>
      </w:r>
      <w:bookmarkEnd w:id="1012"/>
      <w:bookmarkEnd w:id="1013"/>
      <w:bookmarkEnd w:id="1014"/>
      <w:bookmarkEnd w:id="1015"/>
      <w:bookmarkEnd w:id="1016"/>
      <w:bookmarkEnd w:id="1017"/>
      <w:bookmarkEnd w:id="1018"/>
      <w:r>
        <w:rPr>
          <w:rFonts w:hint="eastAsia" w:ascii="Times New Roman" w:hAnsi="Times New Roman" w:eastAsia="方正楷体_GBK" w:cs="Times New Roman"/>
          <w:color w:val="000000" w:themeColor="text1"/>
          <w:kern w:val="0"/>
          <w:sz w:val="32"/>
          <w:szCs w:val="32"/>
        </w:rPr>
        <w:t>转</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r>
        <w:rPr>
          <w:rFonts w:hint="eastAsia" w:ascii="Times New Roman" w:hAnsi="Times New Roman" w:eastAsia="方正楷体_GBK" w:cs="Times New Roman"/>
          <w:color w:val="000000" w:themeColor="text1"/>
          <w:kern w:val="0"/>
          <w:sz w:val="32"/>
          <w:szCs w:val="32"/>
        </w:rPr>
        <w:t>型</w:t>
      </w:r>
      <w:bookmarkEnd w:id="1032"/>
      <w:bookmarkEnd w:id="1033"/>
      <w:bookmarkEnd w:id="1034"/>
      <w:bookmarkEnd w:id="1035"/>
    </w:p>
    <w:p w14:paraId="4E3700CF">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积极稳妥推进碳达峰。</w:t>
      </w:r>
      <w:r>
        <w:rPr>
          <w:rFonts w:hint="eastAsia" w:ascii="Times New Roman" w:hAnsi="Times New Roman" w:eastAsia="方正仿宋_GBK" w:cs="Times New Roman"/>
          <w:color w:val="000000" w:themeColor="text1"/>
          <w:sz w:val="32"/>
          <w:szCs w:val="32"/>
        </w:rPr>
        <w:t>构建碳排放双控制度体系，完善碳排放统计核算体系。坚决遏制“两高”项目盲目发展，鼓励新建项目采用新能源、低碳能源和购买绿电绿证，进一步提升能效、降低化石能耗强度。加快推动重点用能企业“双碳”建设工作，争创国家级、省级绿色工厂。积极推动省级开发区建设一批零碳园区、重点企业建设一批零碳（近零碳）工厂。推广金湖县省级生态产品价值实现机制试点成果，探索多元化可持续的生态产品价值实现路径。开展碳达峰专项行动，提升全市生态系统碳汇能力，力争到2030年前全市二氧化碳排放量达到峰值。</w:t>
      </w:r>
    </w:p>
    <w:p w14:paraId="479AECD5">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22"/>
        </w:rPr>
        <w:t>构建绿色低碳生产方式。</w:t>
      </w:r>
      <w:r>
        <w:rPr>
          <w:rFonts w:hint="eastAsia" w:ascii="Times New Roman" w:hAnsi="Times New Roman" w:eastAsia="方正仿宋_GBK" w:cs="Times New Roman"/>
          <w:color w:val="000000" w:themeColor="text1"/>
          <w:sz w:val="32"/>
          <w:szCs w:val="32"/>
        </w:rPr>
        <w:t>培育发展低碳循环产业，优化工业用能结构，开展能效领跑行动。加快高效节能、先进环保、零碳（低碳）供能等装备研发制造、集成创新及示范应用推广，推动重点用能设备更新换代及污染物处理设施升级改造。完善资源总量管理和全面节约制度，推动实施一批重大节能技改项目。加强资源回收循环利用，落实资源回收企业反向开票措施。大力发展绿色建筑，加大既有建筑绿色低碳改造力度。</w:t>
      </w:r>
      <w:r>
        <w:rPr>
          <w:rFonts w:hint="eastAsia" w:ascii="Times New Roman" w:hAnsi="Times New Roman" w:eastAsia="方正仿宋_GBK" w:cs="Times New Roman"/>
          <w:color w:val="000000" w:themeColor="text1"/>
          <w:sz w:val="32"/>
          <w:szCs w:val="22"/>
        </w:rPr>
        <w:t>实施绿色车轮计划，全面推动城市公共服务车辆电动化替代。加大绿色船舶示范应用和推广力度，完善港口码头岸电设施建设，推进船舶受电设施改造。</w:t>
      </w:r>
      <w:r>
        <w:rPr>
          <w:rFonts w:hint="eastAsia" w:ascii="Times New Roman" w:hAnsi="Times New Roman" w:eastAsia="方正仿宋_GBK" w:cs="Times New Roman"/>
          <w:color w:val="000000" w:themeColor="text1"/>
          <w:sz w:val="32"/>
          <w:szCs w:val="32"/>
        </w:rPr>
        <w:t>加快推进碳排放权、用能权、用水权、排污权等市场化交易。</w:t>
      </w:r>
    </w:p>
    <w:p w14:paraId="7AC14A0E">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倡导绿色低碳生活方式。</w:t>
      </w:r>
      <w:r>
        <w:rPr>
          <w:rFonts w:hint="eastAsia" w:ascii="Times New Roman" w:hAnsi="Times New Roman" w:eastAsia="方正仿宋_GBK" w:cs="Times New Roman"/>
          <w:color w:val="000000" w:themeColor="text1"/>
          <w:sz w:val="32"/>
          <w:szCs w:val="22"/>
        </w:rPr>
        <w:t>加强绿色低碳生活方式宣传教育，提升全民绿色低碳意识。深入实施国家节水行动，全面推进节水型城市建设。实施居民小区垃圾分类提质增效行动</w:t>
      </w:r>
      <w:r>
        <w:rPr>
          <w:rFonts w:hint="eastAsia" w:ascii="Times New Roman" w:hAnsi="Times New Roman" w:eastAsia="方正仿宋_GBK" w:cs="Times New Roman"/>
          <w:color w:val="000000" w:themeColor="text1"/>
          <w:sz w:val="32"/>
          <w:szCs w:val="32"/>
        </w:rPr>
        <w:t>，推动分类网点与再生资源回收网点衔接融合。</w:t>
      </w:r>
      <w:r>
        <w:rPr>
          <w:rFonts w:hint="eastAsia" w:ascii="Times New Roman" w:hAnsi="Times New Roman" w:eastAsia="方正仿宋_GBK" w:cs="Times New Roman"/>
          <w:color w:val="000000" w:themeColor="text1"/>
          <w:sz w:val="32"/>
          <w:szCs w:val="22"/>
        </w:rPr>
        <w:t>引导大众厉行节约、适度消费、环保选购，持续推进</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22"/>
        </w:rPr>
        <w:t>光盘行动</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22"/>
        </w:rPr>
        <w:t>，推广节能低碳生活用品，减少一次性消费品和包装用材消耗。健全绿色消费激励机制，优先发展公交、慢行等绿色出行服务。</w:t>
      </w:r>
      <w:bookmarkStart w:id="1036" w:name="_Toc963110336"/>
      <w:bookmarkStart w:id="1037" w:name="_Toc963111450"/>
      <w:bookmarkStart w:id="1038" w:name="_Toc963110641"/>
      <w:bookmarkStart w:id="1039" w:name="_Toc25005"/>
      <w:bookmarkStart w:id="1040" w:name="_Toc13787"/>
      <w:bookmarkStart w:id="1041" w:name="_Toc963110129"/>
      <w:bookmarkStart w:id="1042" w:name="_Toc963111349"/>
      <w:r>
        <w:rPr>
          <w:rFonts w:hint="eastAsia" w:ascii="Times New Roman" w:hAnsi="Times New Roman" w:eastAsia="方正仿宋_GBK" w:cs="Times New Roman"/>
          <w:color w:val="000000" w:themeColor="text1"/>
          <w:sz w:val="32"/>
          <w:szCs w:val="22"/>
        </w:rPr>
        <w:t>因地制宜建立规则明确、场景丰富、平台完善的碳普惠体系。</w:t>
      </w:r>
    </w:p>
    <w:p w14:paraId="2D37A282">
      <w:pPr>
        <w:overflowPunct w:val="0"/>
        <w:snapToGrid w:val="0"/>
        <w:spacing w:line="70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br w:type="page"/>
      </w:r>
      <w:bookmarkStart w:id="1043" w:name="_Toc29040"/>
      <w:bookmarkStart w:id="1044" w:name="_Toc23351"/>
      <w:bookmarkStart w:id="1045" w:name="_Toc15875"/>
      <w:bookmarkStart w:id="1046" w:name="_Toc208515377"/>
      <w:bookmarkStart w:id="1047" w:name="_Toc211692345"/>
      <w:bookmarkStart w:id="1048" w:name="_Toc206423403"/>
      <w:bookmarkStart w:id="1049" w:name="_Toc32739"/>
      <w:bookmarkStart w:id="1050" w:name="_Toc18343"/>
      <w:bookmarkStart w:id="1051" w:name="_Toc30275"/>
      <w:bookmarkStart w:id="1052" w:name="_Toc10032"/>
      <w:bookmarkStart w:id="1053" w:name="_Toc4777"/>
      <w:bookmarkStart w:id="1054" w:name="_Toc31172"/>
      <w:bookmarkStart w:id="1055" w:name="_Toc30276"/>
      <w:bookmarkStart w:id="1056" w:name="_Toc15483"/>
    </w:p>
    <w:p w14:paraId="6358136B">
      <w:pPr>
        <w:overflowPunct w:val="0"/>
        <w:snapToGrid w:val="0"/>
        <w:spacing w:line="700" w:lineRule="exact"/>
        <w:jc w:val="center"/>
        <w:outlineLvl w:val="0"/>
        <w:rPr>
          <w:rFonts w:ascii="Times New Roman" w:hAnsi="Times New Roman" w:eastAsia="方正小标宋_GBK" w:cs="Times New Roman"/>
          <w:color w:val="000000" w:themeColor="text1"/>
          <w:kern w:val="44"/>
          <w:sz w:val="44"/>
          <w:szCs w:val="44"/>
        </w:rPr>
      </w:pPr>
      <w:bookmarkStart w:id="1057" w:name="_Toc219215672"/>
      <w:bookmarkStart w:id="1058" w:name="_Toc17686"/>
      <w:bookmarkStart w:id="1059" w:name="_Toc215593983"/>
      <w:bookmarkStart w:id="1060" w:name="_Toc85112138"/>
    </w:p>
    <w:p w14:paraId="73D0E0FD">
      <w:pPr>
        <w:overflowPunct w:val="0"/>
        <w:snapToGrid w:val="0"/>
        <w:spacing w:line="700" w:lineRule="exact"/>
        <w:jc w:val="center"/>
        <w:outlineLvl w:val="0"/>
        <w:rPr>
          <w:rFonts w:ascii="Times New Roman" w:hAnsi="Times New Roman" w:eastAsia="方正小标宋_GBK" w:cs="Times New Roman"/>
          <w:color w:val="000000" w:themeColor="text1"/>
          <w:kern w:val="44"/>
          <w:sz w:val="44"/>
          <w:szCs w:val="44"/>
        </w:rPr>
      </w:pPr>
      <w:r>
        <w:rPr>
          <w:rFonts w:hint="eastAsia" w:ascii="Times New Roman" w:hAnsi="Times New Roman" w:eastAsia="方正小标宋_GBK" w:cs="Times New Roman"/>
          <w:color w:val="000000" w:themeColor="text1"/>
          <w:kern w:val="44"/>
          <w:sz w:val="44"/>
          <w:szCs w:val="44"/>
        </w:rPr>
        <w:t>第</w:t>
      </w:r>
      <w:bookmarkEnd w:id="1043"/>
      <w:bookmarkStart w:id="1061" w:name="_Toc8054"/>
      <w:r>
        <w:rPr>
          <w:rFonts w:hint="eastAsia" w:ascii="Times New Roman" w:hAnsi="Times New Roman" w:eastAsia="方正小标宋_GBK" w:cs="Times New Roman"/>
          <w:color w:val="000000" w:themeColor="text1"/>
          <w:kern w:val="44"/>
          <w:sz w:val="44"/>
          <w:szCs w:val="44"/>
        </w:rPr>
        <w:t>六篇  紧扣共同富裕 文化惠民</w:t>
      </w:r>
      <w:r>
        <w:rPr>
          <w:rFonts w:hint="eastAsia" w:ascii="Times New Roman" w:hAnsi="Times New Roman" w:eastAsia="方正小标宋_GBK" w:cs="Times New Roman"/>
          <w:color w:val="000000" w:themeColor="text1"/>
          <w:kern w:val="44"/>
          <w:sz w:val="44"/>
          <w:szCs w:val="44"/>
        </w:rPr>
        <w:br w:type="textWrapping"/>
      </w:r>
      <w:r>
        <w:rPr>
          <w:rFonts w:hint="eastAsia" w:ascii="Times New Roman" w:hAnsi="Times New Roman" w:eastAsia="方正小标宋_GBK" w:cs="Times New Roman"/>
          <w:color w:val="000000" w:themeColor="text1"/>
          <w:kern w:val="44"/>
          <w:sz w:val="44"/>
          <w:szCs w:val="44"/>
        </w:rPr>
        <w:t>建设更感幸福美好的</w:t>
      </w:r>
      <w:bookmarkEnd w:id="1036"/>
      <w:bookmarkEnd w:id="1037"/>
      <w:bookmarkEnd w:id="1038"/>
      <w:bookmarkEnd w:id="1039"/>
      <w:bookmarkEnd w:id="1040"/>
      <w:bookmarkEnd w:id="1041"/>
      <w:bookmarkEnd w:id="1042"/>
      <w:r>
        <w:rPr>
          <w:rFonts w:hint="eastAsia" w:ascii="Times New Roman" w:hAnsi="Times New Roman" w:eastAsia="方正小标宋_GBK" w:cs="Times New Roman"/>
          <w:color w:val="000000" w:themeColor="text1"/>
          <w:kern w:val="44"/>
          <w:sz w:val="44"/>
          <w:szCs w:val="44"/>
        </w:rPr>
        <w:t>淮安</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Start w:id="1062" w:name="_Toc7183"/>
      <w:bookmarkStart w:id="1063" w:name="_Toc963110642"/>
      <w:bookmarkStart w:id="1064" w:name="_Toc16210"/>
      <w:bookmarkStart w:id="1065" w:name="_Toc963110130"/>
      <w:bookmarkStart w:id="1066" w:name="_Toc963111451"/>
      <w:bookmarkStart w:id="1067" w:name="_Toc963111350"/>
      <w:bookmarkStart w:id="1068" w:name="_Toc963110337"/>
    </w:p>
    <w:p w14:paraId="67801995">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1069" w:name="_Toc26515"/>
      <w:bookmarkStart w:id="1070" w:name="_Toc6782"/>
      <w:bookmarkStart w:id="1071" w:name="_Toc23854"/>
      <w:bookmarkStart w:id="1072" w:name="_Toc28402"/>
      <w:bookmarkStart w:id="1073" w:name="_Toc208515378"/>
      <w:bookmarkStart w:id="1074" w:name="_Toc13443"/>
      <w:bookmarkStart w:id="1075" w:name="_Toc22601"/>
      <w:bookmarkStart w:id="1076" w:name="_Toc9186"/>
      <w:bookmarkStart w:id="1077" w:name="_Toc17758"/>
      <w:bookmarkStart w:id="1078" w:name="_Toc32198"/>
      <w:bookmarkStart w:id="1079" w:name="_Toc22600"/>
      <w:bookmarkStart w:id="1080" w:name="_Toc211692346"/>
      <w:bookmarkStart w:id="1081" w:name="_Toc206423404"/>
      <w:bookmarkStart w:id="1082" w:name="_Toc4098"/>
    </w:p>
    <w:p w14:paraId="519DFDD3">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1083" w:name="_Toc219215673"/>
      <w:bookmarkStart w:id="1084" w:name="_Toc85112139"/>
      <w:bookmarkStart w:id="1085" w:name="_Toc23162"/>
      <w:bookmarkStart w:id="1086" w:name="_Toc215593984"/>
      <w:r>
        <w:rPr>
          <w:rFonts w:hint="eastAsia" w:ascii="Times New Roman" w:hAnsi="Times New Roman" w:eastAsia="方正黑体_GBK" w:cs="Times New Roman"/>
          <w:color w:val="000000" w:themeColor="text1"/>
          <w:sz w:val="32"/>
          <w:szCs w:val="32"/>
        </w:rPr>
        <w:t>第十八章  切实保障和改善</w:t>
      </w:r>
      <w:bookmarkEnd w:id="1062"/>
      <w:bookmarkEnd w:id="1063"/>
      <w:bookmarkEnd w:id="1064"/>
      <w:bookmarkEnd w:id="1065"/>
      <w:bookmarkEnd w:id="1066"/>
      <w:bookmarkEnd w:id="1067"/>
      <w:bookmarkEnd w:id="1068"/>
      <w:r>
        <w:rPr>
          <w:rFonts w:hint="eastAsia" w:ascii="Times New Roman" w:hAnsi="Times New Roman" w:eastAsia="方正黑体_GBK" w:cs="Times New Roman"/>
          <w:color w:val="000000" w:themeColor="text1"/>
          <w:sz w:val="32"/>
          <w:szCs w:val="32"/>
        </w:rPr>
        <w:t>民</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Start w:id="1087" w:name="_Toc19212"/>
      <w:bookmarkStart w:id="1088" w:name="_Toc14422"/>
      <w:r>
        <w:rPr>
          <w:rFonts w:hint="eastAsia" w:ascii="Times New Roman" w:hAnsi="Times New Roman" w:eastAsia="方正黑体_GBK" w:cs="Times New Roman"/>
          <w:color w:val="000000" w:themeColor="text1"/>
          <w:sz w:val="32"/>
          <w:szCs w:val="32"/>
        </w:rPr>
        <w:t>生</w:t>
      </w:r>
      <w:bookmarkEnd w:id="1083"/>
      <w:bookmarkEnd w:id="1084"/>
      <w:bookmarkEnd w:id="1085"/>
      <w:bookmarkEnd w:id="1086"/>
    </w:p>
    <w:p w14:paraId="35D246A9">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坚持加强普惠性、基础性、兜底性民生保障，统筹推进高质量充分就业、高水平安全创业、全方位兜底保障，扎实推进全体人民共同富裕，不断增强人民群众的获得感、幸福感、安全感。</w:t>
      </w:r>
    </w:p>
    <w:bookmarkEnd w:id="1087"/>
    <w:bookmarkEnd w:id="1088"/>
    <w:p w14:paraId="62CEEF34">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089" w:name="_Toc963110131"/>
      <w:bookmarkStart w:id="1090" w:name="_Toc963110338"/>
      <w:bookmarkStart w:id="1091" w:name="_Toc963110643"/>
      <w:bookmarkStart w:id="1092" w:name="_Toc963111452"/>
      <w:bookmarkStart w:id="1093" w:name="_Toc24377"/>
      <w:bookmarkStart w:id="1094" w:name="_Toc963111351"/>
      <w:bookmarkStart w:id="1095" w:name="_Toc12389"/>
      <w:bookmarkStart w:id="1096" w:name="_Toc3970"/>
      <w:bookmarkStart w:id="1097" w:name="_Toc9840"/>
      <w:bookmarkStart w:id="1098" w:name="_Toc4238"/>
      <w:bookmarkStart w:id="1099" w:name="_Toc28653"/>
      <w:bookmarkStart w:id="1100" w:name="_Toc9642"/>
      <w:bookmarkStart w:id="1101" w:name="_Toc206423405"/>
      <w:bookmarkStart w:id="1102" w:name="_Toc8008"/>
      <w:bookmarkStart w:id="1103" w:name="_Toc20567"/>
      <w:bookmarkStart w:id="1104" w:name="_Toc17300"/>
      <w:bookmarkStart w:id="1105" w:name="_Toc9959"/>
      <w:bookmarkStart w:id="1106" w:name="_Toc19285"/>
      <w:bookmarkStart w:id="1107" w:name="_Toc211692347"/>
      <w:bookmarkStart w:id="1108" w:name="_Toc208515379"/>
      <w:bookmarkStart w:id="1109" w:name="_Toc219215674"/>
      <w:bookmarkStart w:id="1110" w:name="_Toc85112140"/>
      <w:bookmarkStart w:id="1111" w:name="_Toc215593985"/>
      <w:bookmarkStart w:id="1112" w:name="_Toc8522"/>
      <w:r>
        <w:rPr>
          <w:rFonts w:hint="eastAsia" w:ascii="Times New Roman" w:hAnsi="Times New Roman" w:eastAsia="方正楷体_GBK" w:cs="Times New Roman"/>
          <w:color w:val="000000" w:themeColor="text1"/>
          <w:kern w:val="0"/>
          <w:sz w:val="32"/>
          <w:szCs w:val="32"/>
        </w:rPr>
        <w:t>第一节  促进高质量充分</w:t>
      </w:r>
      <w:bookmarkEnd w:id="1089"/>
      <w:bookmarkEnd w:id="1090"/>
      <w:bookmarkEnd w:id="1091"/>
      <w:bookmarkEnd w:id="1092"/>
      <w:bookmarkEnd w:id="1093"/>
      <w:bookmarkEnd w:id="1094"/>
      <w:bookmarkEnd w:id="1095"/>
      <w:r>
        <w:rPr>
          <w:rFonts w:hint="eastAsia" w:ascii="Times New Roman" w:hAnsi="Times New Roman" w:eastAsia="方正楷体_GBK" w:cs="Times New Roman"/>
          <w:color w:val="000000" w:themeColor="text1"/>
          <w:kern w:val="0"/>
          <w:sz w:val="32"/>
          <w:szCs w:val="32"/>
        </w:rPr>
        <w:t>就</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r>
        <w:rPr>
          <w:rFonts w:hint="eastAsia" w:ascii="Times New Roman" w:hAnsi="Times New Roman" w:eastAsia="方正楷体_GBK" w:cs="Times New Roman"/>
          <w:color w:val="000000" w:themeColor="text1"/>
          <w:kern w:val="0"/>
          <w:sz w:val="32"/>
          <w:szCs w:val="32"/>
        </w:rPr>
        <w:t>业</w:t>
      </w:r>
      <w:bookmarkEnd w:id="1109"/>
      <w:bookmarkEnd w:id="1110"/>
      <w:bookmarkEnd w:id="1111"/>
      <w:bookmarkEnd w:id="1112"/>
    </w:p>
    <w:p w14:paraId="075196D0">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实施就业优先战略。</w:t>
      </w:r>
      <w:r>
        <w:rPr>
          <w:rFonts w:hint="eastAsia" w:ascii="Times New Roman" w:hAnsi="Times New Roman" w:eastAsia="方正仿宋_GBK" w:cs="Times New Roman"/>
          <w:color w:val="000000" w:themeColor="text1"/>
          <w:sz w:val="32"/>
          <w:szCs w:val="22"/>
        </w:rPr>
        <w:t>持续做强产业发展、项目建设等就业主阵地，建立经济发展、就业提质和收入增长的联动机制，逐步实现就业机会充分、就业环境公平、就业结构优化、人岗匹配高效、劳动关系和谐。发挥重特大项目和龙头企业吸纳就业引领作用，优先支持先进制造、消费热点、民生保障等吸纳就业能力强的重点行业领域，培育就业扩容提质新动能。</w:t>
      </w:r>
    </w:p>
    <w:p w14:paraId="445DF7E4">
      <w:pPr>
        <w:overflowPunct w:val="0"/>
        <w:snapToGrid w:val="0"/>
        <w:spacing w:line="560" w:lineRule="exact"/>
        <w:ind w:firstLine="640" w:firstLineChars="200"/>
        <w:rPr>
          <w:rFonts w:ascii="Times New Roman" w:hAnsi="Times New Roman" w:eastAsia="方正仿宋_GBK" w:cs="Times New Roman"/>
          <w:color w:val="000000" w:themeColor="text1"/>
          <w:spacing w:val="-6"/>
          <w:sz w:val="32"/>
          <w:szCs w:val="22"/>
        </w:rPr>
      </w:pPr>
      <w:r>
        <w:rPr>
          <w:rFonts w:hint="eastAsia" w:ascii="Times New Roman" w:hAnsi="Times New Roman" w:eastAsia="方正楷体_GBK" w:cs="Times New Roman"/>
          <w:color w:val="000000" w:themeColor="text1"/>
          <w:sz w:val="32"/>
          <w:szCs w:val="22"/>
        </w:rPr>
        <w:t>加大技能培训力度。</w:t>
      </w:r>
      <w:r>
        <w:rPr>
          <w:rFonts w:hint="eastAsia" w:ascii="Times New Roman" w:hAnsi="Times New Roman" w:eastAsia="方正仿宋_GBK" w:cs="Times New Roman"/>
          <w:color w:val="000000" w:themeColor="text1"/>
          <w:spacing w:val="-6"/>
          <w:sz w:val="32"/>
          <w:szCs w:val="22"/>
        </w:rPr>
        <w:t>深入开展技能兴淮行动，健全终身职业技能培训制度，持续提升技能培训针对性实效性，缓解就业结构性矛盾。聚焦先进制造、现代服务、康养托育等重点领域以及新职业领域，构建多元化培养体系，灵活采取技能夜校等培训模式，开展大规模职业技能培训。建立培训补贴标准阶梯管理和动态调整机制，促进更多劳动者技能就业、技能增收。扩大公办院校社会化培训规模，提升民办培训机构市场化、专业化运行能力。支持校企合作、校地合作，推进工学一体、双元制改革，培养高素质技能人才。</w:t>
      </w:r>
    </w:p>
    <w:p w14:paraId="40801DE2">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支持重点群体就业。</w:t>
      </w:r>
      <w:r>
        <w:rPr>
          <w:rFonts w:hint="eastAsia" w:ascii="Times New Roman" w:hAnsi="Times New Roman" w:eastAsia="方正仿宋_GBK" w:cs="Times New Roman"/>
          <w:color w:val="000000" w:themeColor="text1"/>
          <w:sz w:val="32"/>
          <w:szCs w:val="22"/>
        </w:rPr>
        <w:t>实施高校毕业生就业护航工程和强技行动，多渠道组织高质量就业见习活动，提升就业竞争力。吸引优秀青年人才来淮，支持淮安籍技能人才回乡就业创业。强化农民工就业帮扶和技能培训，推进劳务品牌建设，支持农民工返乡就业创业。常态化摸排并精准帮扶就业困难群体，用好公益性岗位兜底帮扶，重点安置大龄失业人员、零就业家庭等就业困难群体。扎实做好残疾人、退役军人、妇女等群体就业工作。促进灵活就业和新就业形态劳动者就业。</w:t>
      </w:r>
    </w:p>
    <w:p w14:paraId="498A042F">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健全就业服务体系。</w:t>
      </w:r>
      <w:r>
        <w:rPr>
          <w:rFonts w:hint="eastAsia" w:ascii="Times New Roman" w:hAnsi="Times New Roman" w:eastAsia="方正仿宋_GBK" w:cs="Times New Roman"/>
          <w:color w:val="000000" w:themeColor="text1"/>
          <w:sz w:val="32"/>
          <w:szCs w:val="22"/>
        </w:rPr>
        <w:t>优化提升家门口就业服务站功能质效。开展“春风行动”“就业援助月”等公共就业服务专项活动，广泛组织分类专项招聘。以人工智能赋能高质量充分就业，不断提高重点群体就业服务覆盖率、企业用工需求响应率、政策兑现自动化率。强化劳务协作，推进区域协调发展与就业协同配合。构建和谐劳动关系，保障劳动者平等就业权利。优化提升人力资源产业园区建设，完善统一规范的人力资源市场体系</w:t>
      </w:r>
      <w:r>
        <w:rPr>
          <w:rFonts w:hint="eastAsia" w:ascii="Times New Roman" w:hAnsi="Times New Roman" w:eastAsia="方正仿宋_GBK" w:cs="Times New Roman"/>
          <w:color w:val="000000" w:themeColor="text1"/>
          <w:sz w:val="32"/>
          <w:szCs w:val="22"/>
          <w:lang w:eastAsia="zh-CN"/>
        </w:rPr>
        <w:t>，</w:t>
      </w:r>
      <w:r>
        <w:rPr>
          <w:rFonts w:hint="eastAsia" w:ascii="Times New Roman" w:hAnsi="Times New Roman" w:eastAsia="方正仿宋_GBK" w:cs="Times New Roman"/>
          <w:color w:val="000000" w:themeColor="text1"/>
          <w:sz w:val="32"/>
          <w:szCs w:val="22"/>
        </w:rPr>
        <w:t>推动人力资源服务业高质量发展。健全劳动人事争议仲裁案件多元处理机制，提升执法维权效能。围绕工程建设等重点领域，严格落实农民工工资支付制度，加强侵犯劳动者合法权益问题治理。</w:t>
      </w:r>
    </w:p>
    <w:p w14:paraId="1FE7CD37">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113" w:name="_Toc26261"/>
      <w:bookmarkStart w:id="1114" w:name="_Toc219215675"/>
      <w:bookmarkStart w:id="1115" w:name="_Toc215593986"/>
      <w:bookmarkStart w:id="1116" w:name="_Toc85112141"/>
      <w:r>
        <w:rPr>
          <w:rFonts w:hint="eastAsia" w:ascii="Times New Roman" w:hAnsi="Times New Roman" w:eastAsia="方正楷体_GBK" w:cs="Times New Roman"/>
          <w:color w:val="000000" w:themeColor="text1"/>
          <w:kern w:val="0"/>
          <w:sz w:val="32"/>
          <w:szCs w:val="32"/>
        </w:rPr>
        <w:t>第二节  优化公共服务供给</w:t>
      </w:r>
      <w:bookmarkEnd w:id="1113"/>
      <w:bookmarkEnd w:id="1114"/>
      <w:bookmarkEnd w:id="1115"/>
      <w:bookmarkEnd w:id="1116"/>
    </w:p>
    <w:p w14:paraId="76B5DEB8">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仿宋_GBK" w:cs="Times New Roman"/>
          <w:color w:val="000000" w:themeColor="text1"/>
          <w:sz w:val="32"/>
          <w:szCs w:val="22"/>
        </w:rPr>
        <w:t>健全基本公共服务清单编制调整长效机制，持续推动基本公共服务标准化、普惠化、均等化，适时将涉及群众切身利益的增量服务事项纳入基本公共服务标准。健全常住地提供基本公共服务制度，推动更多公共服务向资源紧张地区拓展、向生活困难群众倾斜。加强县域基本公共服务供给统筹，加快推进公共服务城乡一体化。扩大普惠性非基本公共服务供给，不断提升服务数量和质量，优化服务内容和方式，实现普惠性非基本公共服务付费可享有、价格可承受、质量有保障、安全有监管。</w:t>
      </w:r>
    </w:p>
    <w:p w14:paraId="0EE72F37">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117" w:name="_Toc963111352"/>
      <w:bookmarkStart w:id="1118" w:name="_Toc963111453"/>
      <w:bookmarkStart w:id="1119" w:name="_Toc11633"/>
      <w:bookmarkStart w:id="1120" w:name="_Toc5141"/>
      <w:bookmarkStart w:id="1121" w:name="_Toc963110132"/>
      <w:bookmarkStart w:id="1122" w:name="_Toc963110644"/>
      <w:bookmarkStart w:id="1123" w:name="_Toc963110339"/>
      <w:bookmarkStart w:id="1124" w:name="_Toc12679"/>
      <w:bookmarkStart w:id="1125" w:name="_Toc19258"/>
      <w:bookmarkStart w:id="1126" w:name="_Toc206423406"/>
      <w:bookmarkStart w:id="1127" w:name="_Toc25883"/>
      <w:bookmarkStart w:id="1128" w:name="_Toc19486"/>
      <w:bookmarkStart w:id="1129" w:name="_Toc28535"/>
      <w:bookmarkStart w:id="1130" w:name="_Toc208515380"/>
      <w:bookmarkStart w:id="1131" w:name="_Toc211692348"/>
      <w:bookmarkStart w:id="1132" w:name="_Toc32511"/>
      <w:bookmarkStart w:id="1133" w:name="_Toc18405"/>
      <w:bookmarkStart w:id="1134" w:name="_Toc8855"/>
      <w:bookmarkStart w:id="1135" w:name="_Toc12077"/>
      <w:bookmarkStart w:id="1136" w:name="_Toc20901"/>
      <w:bookmarkStart w:id="1137" w:name="_Toc219215676"/>
      <w:bookmarkStart w:id="1138" w:name="_Toc85112142"/>
      <w:bookmarkStart w:id="1139" w:name="_Toc215593987"/>
      <w:bookmarkStart w:id="1140" w:name="_Toc32111"/>
      <w:r>
        <w:rPr>
          <w:rFonts w:hint="eastAsia" w:ascii="Times New Roman" w:hAnsi="Times New Roman" w:eastAsia="方正楷体_GBK" w:cs="Times New Roman"/>
          <w:color w:val="000000" w:themeColor="text1"/>
          <w:kern w:val="0"/>
          <w:sz w:val="32"/>
          <w:szCs w:val="32"/>
        </w:rPr>
        <w:t>第三节  织牢民生保障</w:t>
      </w:r>
      <w:bookmarkEnd w:id="1117"/>
      <w:bookmarkEnd w:id="1118"/>
      <w:bookmarkEnd w:id="1119"/>
      <w:bookmarkEnd w:id="1120"/>
      <w:bookmarkEnd w:id="1121"/>
      <w:bookmarkEnd w:id="1122"/>
      <w:bookmarkEnd w:id="1123"/>
      <w:r>
        <w:rPr>
          <w:rFonts w:hint="eastAsia" w:ascii="Times New Roman" w:hAnsi="Times New Roman" w:eastAsia="方正楷体_GBK" w:cs="Times New Roman"/>
          <w:color w:val="000000" w:themeColor="text1"/>
          <w:kern w:val="0"/>
          <w:sz w:val="32"/>
          <w:szCs w:val="32"/>
        </w:rPr>
        <w:t>网</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r>
        <w:rPr>
          <w:rFonts w:hint="eastAsia" w:ascii="Times New Roman" w:hAnsi="Times New Roman" w:eastAsia="方正楷体_GBK" w:cs="Times New Roman"/>
          <w:color w:val="000000" w:themeColor="text1"/>
          <w:kern w:val="0"/>
          <w:sz w:val="32"/>
          <w:szCs w:val="32"/>
        </w:rPr>
        <w:t>络</w:t>
      </w:r>
      <w:bookmarkEnd w:id="1137"/>
      <w:bookmarkEnd w:id="1138"/>
      <w:bookmarkEnd w:id="1139"/>
      <w:bookmarkEnd w:id="1140"/>
    </w:p>
    <w:p w14:paraId="791AAFCA">
      <w:pPr>
        <w:overflowPunct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22"/>
        </w:rPr>
        <w:t>健全社会保障体系。</w:t>
      </w:r>
      <w:r>
        <w:rPr>
          <w:rFonts w:hint="eastAsia" w:ascii="Times New Roman" w:hAnsi="Times New Roman" w:eastAsia="方正仿宋_GBK" w:cs="Times New Roman"/>
          <w:color w:val="000000" w:themeColor="text1"/>
          <w:sz w:val="32"/>
          <w:szCs w:val="32"/>
        </w:rPr>
        <w:t>深入实施全民参保计划。加快发展多层次多支柱养老保险体系，提高企业年金覆盖率，规范发展第三支柱养老保险。逐步提高城乡居民养老保险基础养老金。引导有条件的被征地农民参加企业职工基本养老保险，落实困难群体代缴城乡居民养老保险费政策。健全公平可持续的多层次医疗保障体系，实现基本医保应保尽保，深化医疗服务价格改革和医保支付方式改革，建立覆盖全民的长期护理保险制度。实施医保医师积分管理，建成医保基金监管信息平台。扩大失业、工伤、生育保险覆盖面，深入推进新就业形态就业人员职业伤害保障试点。稳步推进渐进式延迟法定退休年龄改革。强化数智化技术运用，提升社保经办机构服务能力和内部风险防控水平，打击社保领域欺诈骗保行为。</w:t>
      </w:r>
    </w:p>
    <w:p w14:paraId="0B36A818">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完善社会救助体系。</w:t>
      </w:r>
      <w:r>
        <w:rPr>
          <w:rFonts w:hint="eastAsia" w:ascii="Times New Roman" w:hAnsi="Times New Roman" w:eastAsia="方正仿宋_GBK" w:cs="Times New Roman"/>
          <w:color w:val="000000" w:themeColor="text1"/>
          <w:sz w:val="32"/>
          <w:szCs w:val="22"/>
        </w:rPr>
        <w:t>健全分层分类的社会救助体系，完善社会保障标准动态调整机制，加大低收入人口救助帮扶力度，织密扎牢民生兜底保障安全网。构建社会救助高效协同机制，支持建立县级社会救助服务中心，完善分群分级服务类救助机制，积极引导社会力量多元参与。</w:t>
      </w:r>
    </w:p>
    <w:p w14:paraId="4BD39821">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提升重点群体服务水平。</w:t>
      </w:r>
      <w:r>
        <w:rPr>
          <w:rFonts w:hint="eastAsia" w:ascii="Times New Roman" w:hAnsi="Times New Roman" w:eastAsia="方正仿宋_GBK" w:cs="Times New Roman"/>
          <w:color w:val="000000" w:themeColor="text1"/>
          <w:spacing w:val="-4"/>
          <w:sz w:val="32"/>
          <w:szCs w:val="22"/>
        </w:rPr>
        <w:t>健全妇女合法权益保障制度，重点关注和解决低收入妇女、残疾妇女、留守妇女等群体的问题，推进淮姐安家巾帼家政品牌建设。开展儿童友好城市（街区、社区）建设，强化留守、流动儿童关爱保护体系，拓展儿童福利机构社会服务功能，推进未成年人救助保护机构规范运行。加大困境儿童福利保障工作力度，为困境儿童提供监护支持、个案帮扶、心理关爱等服务，全面推广困境妇女儿童家庭精准微关爱试点项目，持续擦亮留守困境儿童服务改革品牌。</w:t>
      </w:r>
      <w:r>
        <w:rPr>
          <w:rFonts w:hint="eastAsia" w:ascii="Times New Roman" w:hAnsi="Times New Roman" w:eastAsia="方正仿宋_GBK" w:cs="Times New Roman"/>
          <w:color w:val="000000" w:themeColor="text1"/>
          <w:spacing w:val="-4"/>
          <w:sz w:val="32"/>
          <w:szCs w:val="32"/>
        </w:rPr>
        <w:t>完善残疾人社会保障制度和关爱服务体系，持续强化残疾人两项补贴兜底保障效能，提升残疾人托养服务供给能力。将残疾预防融入教育、卫生、安全等重点领域相关政策，推动残疾儿童康复服务提质增效。</w:t>
      </w:r>
      <w:r>
        <w:rPr>
          <w:rFonts w:hint="eastAsia" w:ascii="Times New Roman" w:hAnsi="Times New Roman" w:eastAsia="方正仿宋_GBK" w:cs="Times New Roman"/>
          <w:color w:val="000000" w:themeColor="text1"/>
          <w:spacing w:val="-4"/>
          <w:sz w:val="32"/>
          <w:szCs w:val="22"/>
        </w:rPr>
        <w:t>助力精神障碍患者社区康复。健全退役军人接收安置、服务保障、困难帮扶等机制，深化双拥共</w:t>
      </w:r>
      <w:bookmarkStart w:id="1141" w:name="_Toc14441"/>
      <w:bookmarkStart w:id="1142" w:name="_Toc6315"/>
      <w:r>
        <w:rPr>
          <w:rFonts w:hint="eastAsia" w:ascii="Times New Roman" w:hAnsi="Times New Roman" w:eastAsia="方正仿宋_GBK" w:cs="Times New Roman"/>
          <w:color w:val="000000" w:themeColor="text1"/>
          <w:spacing w:val="-4"/>
          <w:sz w:val="32"/>
          <w:szCs w:val="22"/>
        </w:rPr>
        <w:t>建</w:t>
      </w:r>
      <w:bookmarkStart w:id="1143" w:name="_Toc963111454"/>
      <w:bookmarkStart w:id="1144" w:name="_Toc963110645"/>
      <w:bookmarkStart w:id="1145" w:name="_Toc963110340"/>
      <w:bookmarkStart w:id="1146" w:name="_Toc963110133"/>
      <w:bookmarkStart w:id="1147" w:name="_Toc963111353"/>
      <w:r>
        <w:rPr>
          <w:rFonts w:hint="eastAsia" w:ascii="Times New Roman" w:hAnsi="Times New Roman" w:eastAsia="方正仿宋_GBK" w:cs="Times New Roman"/>
          <w:color w:val="000000" w:themeColor="text1"/>
          <w:spacing w:val="-4"/>
          <w:sz w:val="32"/>
          <w:szCs w:val="22"/>
        </w:rPr>
        <w:t>。</w:t>
      </w:r>
      <w:bookmarkStart w:id="1148" w:name="_Toc31846"/>
      <w:bookmarkStart w:id="1149" w:name="_Toc208515383"/>
      <w:bookmarkStart w:id="1150" w:name="_Toc211692350"/>
      <w:bookmarkStart w:id="1151" w:name="_Toc16100"/>
      <w:bookmarkStart w:id="1152" w:name="_Toc29895"/>
      <w:bookmarkStart w:id="1153" w:name="_Toc19601"/>
      <w:bookmarkStart w:id="1154" w:name="_Toc10357"/>
      <w:bookmarkStart w:id="1155" w:name="_Toc22538"/>
      <w:bookmarkStart w:id="1156" w:name="_Toc206423408"/>
      <w:bookmarkStart w:id="1157" w:name="_Toc26976"/>
      <w:bookmarkStart w:id="1158" w:name="_Toc31830"/>
      <w:bookmarkStart w:id="1159" w:name="_Toc4872"/>
      <w:bookmarkStart w:id="1160" w:name="_Toc14172"/>
      <w:bookmarkStart w:id="1161" w:name="_Toc16211"/>
      <w:r>
        <w:rPr>
          <w:rFonts w:hint="eastAsia" w:ascii="Times New Roman" w:hAnsi="Times New Roman" w:eastAsia="方正仿宋_GBK" w:cs="Times New Roman"/>
          <w:color w:val="000000" w:themeColor="text1"/>
          <w:spacing w:val="-4"/>
          <w:sz w:val="32"/>
          <w:szCs w:val="22"/>
        </w:rPr>
        <w:t>支持红十字会依法履职，制订志愿服务发展政策，构建多元服务格局。推进殡葬综合改革，增强基本殡葬服务供给，健全综合监管机制，倡导文明健康绿色新风尚。</w:t>
      </w:r>
    </w:p>
    <w:p w14:paraId="2D8CC247">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1162" w:name="_Toc10462"/>
      <w:bookmarkStart w:id="1163" w:name="_Toc219215677"/>
      <w:bookmarkStart w:id="1164" w:name="_Toc215593988"/>
      <w:bookmarkStart w:id="1165" w:name="_Toc85112143"/>
      <w:r>
        <w:rPr>
          <w:rFonts w:hint="eastAsia" w:ascii="Times New Roman" w:hAnsi="Times New Roman" w:eastAsia="方正黑体_GBK" w:cs="Times New Roman"/>
          <w:color w:val="000000" w:themeColor="text1"/>
          <w:sz w:val="32"/>
          <w:szCs w:val="32"/>
        </w:rPr>
        <w:t>第十九章  促进人的全面</w:t>
      </w:r>
      <w:bookmarkEnd w:id="1141"/>
      <w:bookmarkEnd w:id="1142"/>
      <w:bookmarkEnd w:id="1143"/>
      <w:bookmarkEnd w:id="1144"/>
      <w:bookmarkEnd w:id="1145"/>
      <w:bookmarkEnd w:id="1146"/>
      <w:bookmarkEnd w:id="1147"/>
      <w:r>
        <w:rPr>
          <w:rFonts w:hint="eastAsia" w:ascii="Times New Roman" w:hAnsi="Times New Roman" w:eastAsia="方正黑体_GBK" w:cs="Times New Roman"/>
          <w:color w:val="000000" w:themeColor="text1"/>
          <w:sz w:val="32"/>
          <w:szCs w:val="32"/>
        </w:rPr>
        <w:t>发</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r>
        <w:rPr>
          <w:rFonts w:hint="eastAsia" w:ascii="Times New Roman" w:hAnsi="Times New Roman" w:eastAsia="方正黑体_GBK" w:cs="Times New Roman"/>
          <w:color w:val="000000" w:themeColor="text1"/>
          <w:sz w:val="32"/>
          <w:szCs w:val="32"/>
        </w:rPr>
        <w:t>展</w:t>
      </w:r>
      <w:bookmarkEnd w:id="1162"/>
      <w:bookmarkEnd w:id="1163"/>
      <w:bookmarkEnd w:id="1164"/>
      <w:bookmarkEnd w:id="1165"/>
    </w:p>
    <w:p w14:paraId="6CB110A6">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1166" w:name="_Toc963111354"/>
      <w:bookmarkStart w:id="1167" w:name="_Toc963110646"/>
      <w:bookmarkStart w:id="1168" w:name="_Toc22495"/>
      <w:bookmarkStart w:id="1169" w:name="_Toc27579"/>
      <w:bookmarkStart w:id="1170" w:name="_Toc963110134"/>
      <w:bookmarkStart w:id="1171" w:name="_Toc963110341"/>
      <w:bookmarkStart w:id="1172" w:name="_Toc963111455"/>
      <w:bookmarkStart w:id="1173" w:name="_Toc2252"/>
      <w:bookmarkStart w:id="1174" w:name="_Toc208515384"/>
      <w:bookmarkStart w:id="1175" w:name="_Toc5215"/>
      <w:bookmarkStart w:id="1176" w:name="_Toc13733"/>
      <w:bookmarkStart w:id="1177" w:name="_Toc31231"/>
      <w:bookmarkStart w:id="1178" w:name="_Toc5814"/>
      <w:bookmarkStart w:id="1179" w:name="_Toc19170"/>
      <w:bookmarkStart w:id="1180" w:name="_Toc4532"/>
      <w:bookmarkStart w:id="1181" w:name="_Toc206423409"/>
      <w:bookmarkStart w:id="1182" w:name="_Toc211692351"/>
      <w:bookmarkStart w:id="1183" w:name="_Toc781"/>
      <w:bookmarkStart w:id="1184" w:name="_Toc32750"/>
      <w:bookmarkStart w:id="1185" w:name="_Toc372"/>
      <w:r>
        <w:rPr>
          <w:rFonts w:hint="eastAsia" w:ascii="Times New Roman" w:hAnsi="Times New Roman" w:eastAsia="方正仿宋_GBK" w:cs="Times New Roman"/>
          <w:color w:val="000000" w:themeColor="text1"/>
          <w:sz w:val="32"/>
          <w:szCs w:val="22"/>
        </w:rPr>
        <w:t>统筹考虑人口总量、结构、分布、变化、需求等特征，</w:t>
      </w:r>
      <w:r>
        <w:rPr>
          <w:rFonts w:hint="eastAsia" w:ascii="Times New Roman" w:hAnsi="Times New Roman" w:eastAsia="方正仿宋_GBK" w:cs="Times New Roman"/>
          <w:color w:val="000000" w:themeColor="text1"/>
          <w:sz w:val="32"/>
          <w:szCs w:val="32"/>
        </w:rPr>
        <w:t>针对学龄人口分布变化，做好前瞻性布局，</w:t>
      </w:r>
      <w:r>
        <w:rPr>
          <w:rFonts w:hint="eastAsia" w:ascii="Times New Roman" w:hAnsi="Times New Roman" w:eastAsia="方正仿宋_GBK" w:cs="Times New Roman"/>
          <w:color w:val="000000" w:themeColor="text1"/>
          <w:sz w:val="32"/>
          <w:szCs w:val="22"/>
        </w:rPr>
        <w:t>强化公共服务资源优化配置、精准供给和高效使用，推动实现人的全面发展。</w:t>
      </w:r>
    </w:p>
    <w:p w14:paraId="733A0D83">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186" w:name="_Toc219215678"/>
      <w:bookmarkStart w:id="1187" w:name="_Toc85112144"/>
      <w:bookmarkStart w:id="1188" w:name="_Toc10759"/>
      <w:bookmarkStart w:id="1189" w:name="_Toc215593989"/>
      <w:r>
        <w:rPr>
          <w:rFonts w:hint="eastAsia" w:ascii="Times New Roman" w:hAnsi="Times New Roman" w:eastAsia="方正楷体_GBK" w:cs="Times New Roman"/>
          <w:color w:val="000000" w:themeColor="text1"/>
          <w:kern w:val="0"/>
          <w:sz w:val="32"/>
          <w:szCs w:val="32"/>
        </w:rPr>
        <w:t>第一节  建设现代化教育</w:t>
      </w:r>
      <w:bookmarkEnd w:id="1166"/>
      <w:bookmarkEnd w:id="1167"/>
      <w:bookmarkEnd w:id="1168"/>
      <w:bookmarkEnd w:id="1169"/>
      <w:bookmarkEnd w:id="1170"/>
      <w:bookmarkEnd w:id="1171"/>
      <w:bookmarkEnd w:id="1172"/>
      <w:r>
        <w:rPr>
          <w:rFonts w:hint="eastAsia" w:ascii="Times New Roman" w:hAnsi="Times New Roman" w:eastAsia="方正楷体_GBK" w:cs="Times New Roman"/>
          <w:color w:val="000000" w:themeColor="text1"/>
          <w:kern w:val="0"/>
          <w:sz w:val="32"/>
          <w:szCs w:val="32"/>
        </w:rPr>
        <w:t>强</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Start w:id="1190" w:name="_Toc17492"/>
      <w:bookmarkStart w:id="1191" w:name="_Toc21646"/>
      <w:r>
        <w:rPr>
          <w:rFonts w:hint="eastAsia" w:ascii="Times New Roman" w:hAnsi="Times New Roman" w:eastAsia="方正楷体_GBK" w:cs="Times New Roman"/>
          <w:color w:val="000000" w:themeColor="text1"/>
          <w:kern w:val="0"/>
          <w:sz w:val="32"/>
          <w:szCs w:val="32"/>
        </w:rPr>
        <w:t>市</w:t>
      </w:r>
      <w:bookmarkEnd w:id="1186"/>
      <w:bookmarkEnd w:id="1187"/>
      <w:bookmarkEnd w:id="1188"/>
      <w:bookmarkEnd w:id="1189"/>
    </w:p>
    <w:p w14:paraId="55ABAF20">
      <w:pPr>
        <w:overflowPunct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打造培养拥有“四个自信”孩子的淮安范式。</w:t>
      </w:r>
      <w:r>
        <w:rPr>
          <w:rFonts w:hint="eastAsia" w:ascii="Times New Roman" w:hAnsi="Times New Roman" w:eastAsia="方正仿宋_GBK" w:cs="Times New Roman"/>
          <w:color w:val="000000" w:themeColor="text1"/>
          <w:sz w:val="32"/>
          <w:szCs w:val="32"/>
        </w:rPr>
        <w:t>落实立德树人</w:t>
      </w:r>
      <w:r>
        <w:rPr>
          <w:rFonts w:hint="eastAsia" w:ascii="Times New Roman" w:hAnsi="Times New Roman" w:eastAsia="方正仿宋_GBK" w:cs="Times New Roman"/>
          <w:color w:val="000000" w:themeColor="text1"/>
          <w:spacing w:val="-4"/>
          <w:sz w:val="32"/>
          <w:szCs w:val="32"/>
        </w:rPr>
        <w:t>根本任务，引导强化五育并举，深入推进大中小学思想政治教育一体化建设，完善一核双特多辅思政育人精品课程体系，打造思政教育区域品牌。用好研学精品线路和研学基地，促进思政课堂和社会课堂有效融合。完善校家社协同育人机制，持续开展青少年心理健康润心行动。推进科技教育和工程教育，实现全市中小学科学副校长全覆盖。深化教体融合，实施学生体质强健计划，推进义务教育“2·15专项行动”，加强校园足球等建设。加强美育和劳动教育，推广高雅艺术进校园，扩大淮扬美食文化进校园覆盖面。建立健全中小学书记校长发展素质教育履职评价机制。</w:t>
      </w:r>
    </w:p>
    <w:p w14:paraId="629DE87A">
      <w:pPr>
        <w:overflowPunct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优化教育资源配置。</w:t>
      </w:r>
      <w:r>
        <w:rPr>
          <w:rFonts w:hint="eastAsia" w:ascii="Times New Roman" w:hAnsi="Times New Roman" w:eastAsia="方正仿宋_GBK" w:cs="Times New Roman"/>
          <w:color w:val="000000" w:themeColor="text1"/>
          <w:sz w:val="32"/>
          <w:szCs w:val="32"/>
        </w:rPr>
        <w:t>强化市县统筹联动，定期开展基础教育学位需求监测预警，健全与人口变化相适应的教育资源统筹调配机制。有序推进小规模学校撤并整合，办好必要的乡村小规模学校和乡镇寄宿制学校。扩大优质教育资源覆盖面，将城镇基础薄弱学校和乡村中小学校纳入优质学校集团化办学或托管帮扶。用好教师编制周转池，推进跨区域、跨学段调配机制，完善县域中小学教师编制总量控制、动态调控机制。实施新时代领军校长、未来校长培养工程和师徒结对青蓝工程。构建人工智能应用场景，推进智慧校园和优质资源共享平台，提升师生数字素养。</w:t>
      </w:r>
    </w:p>
    <w:p w14:paraId="5C875F31">
      <w:pPr>
        <w:overflowPunct w:val="0"/>
        <w:spacing w:line="560" w:lineRule="exact"/>
        <w:ind w:firstLine="640" w:firstLineChars="200"/>
        <w:rPr>
          <w:rFonts w:ascii="Times New Roman" w:hAnsi="Times New Roman" w:eastAsia="方正仿宋_GBK" w:cs="Times New Roman"/>
          <w:color w:val="000000" w:themeColor="text1"/>
          <w:sz w:val="36"/>
          <w:szCs w:val="36"/>
        </w:rPr>
      </w:pPr>
      <w:r>
        <w:rPr>
          <w:rFonts w:hint="eastAsia" w:ascii="Times New Roman" w:hAnsi="Times New Roman" w:eastAsia="方正楷体_GBK" w:cs="Times New Roman"/>
          <w:color w:val="000000" w:themeColor="text1"/>
          <w:sz w:val="32"/>
          <w:szCs w:val="32"/>
        </w:rPr>
        <w:t>推动基础教育协同振兴。</w:t>
      </w:r>
      <w:r>
        <w:rPr>
          <w:rFonts w:hint="eastAsia" w:ascii="Times New Roman" w:hAnsi="Times New Roman" w:eastAsia="方正仿宋_GBK" w:cs="Times New Roman"/>
          <w:color w:val="000000" w:themeColor="text1"/>
          <w:sz w:val="32"/>
          <w:szCs w:val="32"/>
        </w:rPr>
        <w:t>打响“学在淮安”教育品牌，增强教育综合支撑功能。推进学前教育普及普惠，落实稳步扩大免费教育范围要求，实现全域通过国家学前教育普及普惠和义务教育优质均衡发展督导评估。推进教育综合改革，把立德树人成效作为评价学校的根本标准，克服重分数轻素质等倾向。总结县中振兴实践经验并向义务教育阶段延伸拓展，夯实义务教育质量基础。引导和规范民办教育发展。办好特殊教育、专门教育。</w:t>
      </w:r>
    </w:p>
    <w:p w14:paraId="628F0D88">
      <w:pPr>
        <w:overflowPunct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支持高等教育提质扩容。</w:t>
      </w:r>
      <w:r>
        <w:rPr>
          <w:rFonts w:hint="eastAsia" w:ascii="Times New Roman" w:hAnsi="Times New Roman" w:eastAsia="方正仿宋_GBK" w:cs="Times New Roman"/>
          <w:color w:val="000000" w:themeColor="text1"/>
          <w:sz w:val="32"/>
          <w:szCs w:val="32"/>
        </w:rPr>
        <w:t>增强高等教育服务地方发展能力，支持在淮高校以省重点建设学科为基础，加强团队培育，建成对接地方发展的学科专业体系。积极参与基础学科拔尖学生培养计划，完善科技创新与人才培养协调机制。支持淮安大学建设高水平应用型大学。支持淮阴师范学院更名师范大学。力争1—2所高等职业院校设立为职业本科学校，支持有条件的中等职业学校设立为高等职业学校。</w:t>
      </w:r>
      <w:bookmarkStart w:id="1192" w:name="_Toc963110135"/>
      <w:bookmarkStart w:id="1193" w:name="_Toc963111355"/>
      <w:bookmarkStart w:id="1194" w:name="_Toc963111456"/>
      <w:bookmarkStart w:id="1195" w:name="_Toc963110342"/>
      <w:bookmarkStart w:id="1196" w:name="_Toc963110647"/>
      <w:bookmarkStart w:id="1197" w:name="_Toc13192"/>
      <w:bookmarkStart w:id="1198" w:name="_Toc208515385"/>
      <w:bookmarkStart w:id="1199" w:name="_Toc22493"/>
      <w:bookmarkStart w:id="1200" w:name="_Toc26146"/>
      <w:bookmarkStart w:id="1201" w:name="_Toc211692352"/>
      <w:bookmarkStart w:id="1202" w:name="_Toc8717"/>
      <w:bookmarkStart w:id="1203" w:name="_Toc15156"/>
      <w:bookmarkStart w:id="1204" w:name="_Toc7729"/>
      <w:bookmarkStart w:id="1205" w:name="_Toc2901"/>
      <w:bookmarkStart w:id="1206" w:name="_Toc28163"/>
      <w:bookmarkStart w:id="1207" w:name="_Toc31330"/>
      <w:bookmarkStart w:id="1208" w:name="_Toc30932"/>
      <w:bookmarkStart w:id="1209" w:name="_Toc206423410"/>
    </w:p>
    <w:p w14:paraId="01C0D27E">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210" w:name="_Toc25053"/>
      <w:bookmarkStart w:id="1211" w:name="_Toc215593990"/>
      <w:bookmarkStart w:id="1212" w:name="_Toc85112145"/>
      <w:bookmarkStart w:id="1213" w:name="_Toc219215679"/>
      <w:r>
        <w:rPr>
          <w:rFonts w:hint="eastAsia" w:ascii="Times New Roman" w:hAnsi="Times New Roman" w:eastAsia="方正楷体_GBK" w:cs="Times New Roman"/>
          <w:color w:val="000000" w:themeColor="text1"/>
          <w:kern w:val="0"/>
          <w:sz w:val="32"/>
          <w:szCs w:val="32"/>
        </w:rPr>
        <w:t>第二节  加快推进健康淮安</w:t>
      </w:r>
      <w:bookmarkEnd w:id="1190"/>
      <w:bookmarkEnd w:id="1191"/>
      <w:bookmarkEnd w:id="1192"/>
      <w:bookmarkEnd w:id="1193"/>
      <w:bookmarkEnd w:id="1194"/>
      <w:bookmarkEnd w:id="1195"/>
      <w:bookmarkEnd w:id="1196"/>
      <w:r>
        <w:rPr>
          <w:rFonts w:hint="eastAsia" w:ascii="Times New Roman" w:hAnsi="Times New Roman" w:eastAsia="方正楷体_GBK" w:cs="Times New Roman"/>
          <w:color w:val="000000" w:themeColor="text1"/>
          <w:kern w:val="0"/>
          <w:sz w:val="32"/>
          <w:szCs w:val="32"/>
        </w:rPr>
        <w:t>建</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r>
        <w:rPr>
          <w:rFonts w:hint="eastAsia" w:ascii="Times New Roman" w:hAnsi="Times New Roman" w:eastAsia="方正楷体_GBK" w:cs="Times New Roman"/>
          <w:color w:val="000000" w:themeColor="text1"/>
          <w:kern w:val="0"/>
          <w:sz w:val="32"/>
          <w:szCs w:val="32"/>
        </w:rPr>
        <w:t>设</w:t>
      </w:r>
      <w:bookmarkEnd w:id="1210"/>
      <w:bookmarkEnd w:id="1211"/>
      <w:bookmarkEnd w:id="1212"/>
      <w:bookmarkEnd w:id="1213"/>
    </w:p>
    <w:p w14:paraId="6F259CBD">
      <w:pPr>
        <w:overflowPunct w:val="0"/>
        <w:snapToGrid w:val="0"/>
        <w:spacing w:line="560" w:lineRule="exact"/>
        <w:ind w:firstLine="640" w:firstLineChars="200"/>
        <w:rPr>
          <w:rFonts w:ascii="Times New Roman" w:hAnsi="Times New Roman" w:eastAsia="方正仿宋_GBK" w:cs="Times New Roman"/>
          <w:color w:val="000000" w:themeColor="text1"/>
          <w:spacing w:val="-6"/>
          <w:sz w:val="32"/>
          <w:szCs w:val="32"/>
        </w:rPr>
      </w:pPr>
      <w:r>
        <w:rPr>
          <w:rFonts w:hint="eastAsia" w:ascii="Times New Roman" w:hAnsi="Times New Roman" w:eastAsia="方正楷体_GBK" w:cs="Times New Roman"/>
          <w:color w:val="000000" w:themeColor="text1"/>
          <w:sz w:val="32"/>
          <w:szCs w:val="32"/>
        </w:rPr>
        <w:t>实施健康优先发展战略。</w:t>
      </w:r>
      <w:r>
        <w:rPr>
          <w:rFonts w:hint="eastAsia" w:ascii="Times New Roman" w:hAnsi="Times New Roman" w:eastAsia="方正仿宋_GBK" w:cs="Times New Roman"/>
          <w:color w:val="000000" w:themeColor="text1"/>
          <w:sz w:val="32"/>
          <w:szCs w:val="32"/>
        </w:rPr>
        <w:t>深入开展爱国卫生运动，推进以治病为中心向以健康为中心转变，提高人均预期寿命和人民健康水平。加强慢性病综合防治，发展防治康管全链条服务，提升慢性病患者和重点人群的健康服务能力。强化新发（多发）职业病防治，保障劳动者健康权益。提高家庭医生签约服务感受度，强化心理健康和精神卫生服务。加强胸痛、卒中、创伤中心能力建设，提升急诊急救能力。倡导无偿献血，提高血液保障能力。健全疾病预防控制体系，</w:t>
      </w:r>
      <w:r>
        <w:rPr>
          <w:rFonts w:hint="eastAsia" w:ascii="Times New Roman" w:hAnsi="Times New Roman" w:eastAsia="方正仿宋_GBK" w:cs="Times New Roman"/>
          <w:color w:val="000000" w:themeColor="text1"/>
          <w:spacing w:val="-6"/>
          <w:sz w:val="32"/>
          <w:szCs w:val="32"/>
        </w:rPr>
        <w:t>推动市疾控中心建成省级区域公共卫生中心。加强传染病监测预警和风险评估，强化疫苗接种安全和重大传染病防控。完善分级分层分流应急救治机制，提升重大疫情救治能力。推进全民健康数智化管理，丰富新技术在医疗卫生领域应用场景。</w:t>
      </w:r>
    </w:p>
    <w:p w14:paraId="5929C843">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构建现代医疗卫生服务体系。</w:t>
      </w:r>
      <w:r>
        <w:rPr>
          <w:rFonts w:hint="eastAsia" w:ascii="Times New Roman" w:hAnsi="Times New Roman" w:eastAsia="方正仿宋_GBK" w:cs="Times New Roman"/>
          <w:color w:val="000000" w:themeColor="text1"/>
          <w:sz w:val="32"/>
          <w:szCs w:val="32"/>
        </w:rPr>
        <w:t>建优建强三级医院群，提档升级县级医院，优化镇（街）医疗机构至100个以内，稳妥推进村卫生室整合优化。持续打造省级区域医疗中心，建设高水平重点专科学科，培育德医双馨的专家队伍，提升肿瘤、心脑血管疾病、呼吸系统疾病等重点病种救治水平。实施医疗卫生强基工程，巩固4个国家紧密型城市医疗集团试点成果，全面推进紧密型县域医共体建设，充分发挥10家牵头医院带动辐射作用，常态化开展巡回医疗服务，推动优质医疗资源有效下沉。落实县区、基层医疗机构运行保障措施，促进分级诊疗，探索基层医务人员优化配置。以公益性为导向深化公立医院改革。健全医疗、医保、医药协同发展和治理机制，推进医疗机构合理使用药品耗材，支持创新药和医疗器械发展。</w:t>
      </w:r>
    </w:p>
    <w:p w14:paraId="6FC413B7">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提升中医药服务效能。</w:t>
      </w:r>
      <w:r>
        <w:rPr>
          <w:rFonts w:hint="eastAsia" w:ascii="Times New Roman" w:hAnsi="Times New Roman" w:eastAsia="方正仿宋_GBK" w:cs="Times New Roman"/>
          <w:color w:val="000000" w:themeColor="text1"/>
          <w:sz w:val="32"/>
          <w:szCs w:val="32"/>
        </w:rPr>
        <w:t>实施中医药振兴工程，推进“山阳医派”传承创新。全面提升中医医院综合实力，推动优质中医药资源下沉基层，建设共享中药房，实现药品管理、处方审核、配送服务统一，大力推广中医药适宜技术，提升基层中医药服务标准化水平和服务能力。发挥中医药在疾病预防、治疗、康复中的独特优势，深化中西医协同，构建城区15分钟中医药健康圈。</w:t>
      </w:r>
    </w:p>
    <w:p w14:paraId="283C5CE5">
      <w:pPr>
        <w:overflowPunct w:val="0"/>
        <w:spacing w:line="560" w:lineRule="exact"/>
        <w:ind w:firstLine="640" w:firstLineChars="200"/>
        <w:rPr>
          <w:rFonts w:ascii="Times New Roman" w:hAnsi="Times New Roman" w:eastAsia="方正仿宋_GBK" w:cs="Times New Roman"/>
          <w:color w:val="000000" w:themeColor="text1"/>
          <w:spacing w:val="-6"/>
          <w:sz w:val="32"/>
          <w:szCs w:val="22"/>
        </w:rPr>
      </w:pPr>
      <w:r>
        <w:rPr>
          <w:rFonts w:hint="eastAsia" w:ascii="Times New Roman" w:hAnsi="Times New Roman" w:eastAsia="方正楷体_GBK" w:cs="Times New Roman"/>
          <w:color w:val="000000" w:themeColor="text1"/>
          <w:kern w:val="0"/>
          <w:sz w:val="32"/>
          <w:szCs w:val="32"/>
        </w:rPr>
        <w:t>推动体育赋能人民健康。</w:t>
      </w:r>
      <w:r>
        <w:rPr>
          <w:rFonts w:hint="eastAsia" w:ascii="Times New Roman" w:hAnsi="Times New Roman" w:eastAsia="方正仿宋_GBK" w:cs="Times New Roman"/>
          <w:color w:val="000000" w:themeColor="text1"/>
          <w:spacing w:val="-6"/>
          <w:sz w:val="32"/>
          <w:szCs w:val="32"/>
        </w:rPr>
        <w:t>聚焦群众健身需求与地域特色，常态化开展“三大球”、广场舞、水上运动等群众喜闻乐见的赛事活动，高标准办好淮安马拉松、“苏超”（淮安赛区）、世界健身气功交流比赛大会等重点赛事，构建多层次、广覆盖、高品质赛事体系，持续擦亮“悦动淮安”体育特色名片。优化体育设施布局，提高运营使用效能，推动公共体育设施免费或低收费开放。健全科学健身宣传教育与体育人才培养体系，推进社会体育指导员队伍专业化、规范化建设，拓展运动促进健康中心覆盖范围。夯实青少年体育人才梯队建设根基，发挥男子体操、女子曲棍球、女子拳击等优势项目示范带动作用，全面提升竞技体育核心竞争力。</w:t>
      </w:r>
      <w:bookmarkStart w:id="1214" w:name="_Toc963110136"/>
      <w:bookmarkStart w:id="1215" w:name="_Toc963111356"/>
      <w:bookmarkStart w:id="1216" w:name="_Toc963111457"/>
      <w:bookmarkStart w:id="1217" w:name="_Toc18586"/>
      <w:bookmarkStart w:id="1218" w:name="_Toc30146"/>
      <w:bookmarkStart w:id="1219" w:name="_Toc963110648"/>
      <w:bookmarkStart w:id="1220" w:name="_Toc963110343"/>
      <w:bookmarkStart w:id="1221" w:name="_Toc25699"/>
      <w:bookmarkStart w:id="1222" w:name="_Toc15204"/>
      <w:bookmarkStart w:id="1223" w:name="_Toc22726"/>
      <w:bookmarkStart w:id="1224" w:name="_Toc19424"/>
      <w:bookmarkStart w:id="1225" w:name="_Toc5693"/>
      <w:bookmarkStart w:id="1226" w:name="_Toc21204"/>
      <w:bookmarkStart w:id="1227" w:name="_Toc208515386"/>
      <w:bookmarkStart w:id="1228" w:name="_Toc206423411"/>
      <w:bookmarkStart w:id="1229" w:name="_Toc17267"/>
      <w:bookmarkStart w:id="1230" w:name="_Toc21046"/>
      <w:bookmarkStart w:id="1231" w:name="_Toc20992"/>
      <w:bookmarkStart w:id="1232" w:name="_Toc26494"/>
      <w:bookmarkStart w:id="1233" w:name="_Toc211692353"/>
    </w:p>
    <w:p w14:paraId="79A2368D">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234" w:name="_Toc215593991"/>
      <w:bookmarkStart w:id="1235" w:name="_Toc219215680"/>
      <w:bookmarkStart w:id="1236" w:name="_Toc30557"/>
      <w:bookmarkStart w:id="1237" w:name="_Toc85112146"/>
      <w:r>
        <w:rPr>
          <w:rFonts w:hint="eastAsia" w:ascii="Times New Roman" w:hAnsi="Times New Roman" w:eastAsia="方正楷体_GBK" w:cs="Times New Roman"/>
          <w:color w:val="000000" w:themeColor="text1"/>
          <w:kern w:val="0"/>
          <w:sz w:val="32"/>
          <w:szCs w:val="32"/>
        </w:rPr>
        <w:t>第三节  健全生育托育支撑</w:t>
      </w:r>
      <w:bookmarkEnd w:id="1214"/>
      <w:bookmarkEnd w:id="1215"/>
      <w:bookmarkEnd w:id="1216"/>
      <w:bookmarkEnd w:id="1217"/>
      <w:bookmarkEnd w:id="1218"/>
      <w:bookmarkEnd w:id="1219"/>
      <w:bookmarkEnd w:id="1220"/>
      <w:r>
        <w:rPr>
          <w:rFonts w:hint="eastAsia" w:ascii="Times New Roman" w:hAnsi="Times New Roman" w:eastAsia="方正楷体_GBK" w:cs="Times New Roman"/>
          <w:color w:val="000000" w:themeColor="text1"/>
          <w:kern w:val="0"/>
          <w:sz w:val="32"/>
          <w:szCs w:val="32"/>
        </w:rPr>
        <w:t>体</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Start w:id="1238" w:name="_Toc18243"/>
      <w:bookmarkStart w:id="1239" w:name="_Toc4879"/>
      <w:r>
        <w:rPr>
          <w:rFonts w:hint="eastAsia" w:ascii="Times New Roman" w:hAnsi="Times New Roman" w:eastAsia="方正楷体_GBK" w:cs="Times New Roman"/>
          <w:color w:val="000000" w:themeColor="text1"/>
          <w:kern w:val="0"/>
          <w:sz w:val="32"/>
          <w:szCs w:val="32"/>
        </w:rPr>
        <w:t>系</w:t>
      </w:r>
      <w:bookmarkEnd w:id="1234"/>
      <w:bookmarkEnd w:id="1235"/>
      <w:bookmarkEnd w:id="1236"/>
      <w:bookmarkEnd w:id="1237"/>
    </w:p>
    <w:p w14:paraId="1D9B0A70">
      <w:pPr>
        <w:overflowPunct w:val="0"/>
        <w:snapToGrid w:val="0"/>
        <w:spacing w:line="560" w:lineRule="exact"/>
        <w:ind w:firstLine="640" w:firstLineChars="200"/>
        <w:rPr>
          <w:rFonts w:ascii="Times New Roman" w:hAnsi="Times New Roman" w:eastAsia="方正楷体_GB2312" w:cs="Times New Roman"/>
          <w:color w:val="000000" w:themeColor="text1"/>
          <w:sz w:val="32"/>
          <w:szCs w:val="32"/>
        </w:rPr>
      </w:pPr>
      <w:r>
        <w:rPr>
          <w:rFonts w:hint="eastAsia" w:ascii="Times New Roman" w:hAnsi="Times New Roman" w:eastAsia="方正楷体_GBK" w:cs="Times New Roman"/>
          <w:color w:val="000000" w:themeColor="text1"/>
          <w:sz w:val="32"/>
          <w:szCs w:val="32"/>
        </w:rPr>
        <w:t>建设生育友好型社会。</w:t>
      </w:r>
      <w:r>
        <w:rPr>
          <w:rFonts w:hint="eastAsia" w:ascii="Times New Roman" w:hAnsi="Times New Roman" w:eastAsia="方正仿宋_GBK" w:cs="Times New Roman"/>
          <w:color w:val="000000" w:themeColor="text1"/>
          <w:sz w:val="32"/>
          <w:szCs w:val="32"/>
        </w:rPr>
        <w:t>广泛开展人口高质量发展宣传教育，倡导积极婚育观。加强生育医疗费用保障，将分娩镇痛、辅助生殖技术和无创产前基因诊断服务纳入医保支付范围，优化产科、儿科类医疗服务价格调整机制。严格执行生育保险政策，完善生育休假制度。实施生育补贴、税收优惠等政策，加大对多子女家庭的支持力度。保障女性就业，鼓励设立生育友好岗。加强妇女和儿童健康服务，深入实施母婴安全行动提升计划，提高各级危重孕产妇和危重新生儿救治中心能力。开展早孕关爱服务，实施出生缺陷综合防治项目。</w:t>
      </w:r>
    </w:p>
    <w:p w14:paraId="24638D0F">
      <w:pPr>
        <w:overflowPunct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完善多元托育服务体系。</w:t>
      </w:r>
      <w:r>
        <w:rPr>
          <w:rFonts w:hint="eastAsia" w:ascii="Times New Roman" w:hAnsi="Times New Roman" w:eastAsia="方正仿宋_GBK" w:cs="Times New Roman"/>
          <w:color w:val="000000" w:themeColor="text1"/>
          <w:sz w:val="32"/>
          <w:szCs w:val="32"/>
        </w:rPr>
        <w:t>因地制宜推进托幼一体化服务，按需发展社区办托和用人单位办托，形成以公办幼儿园托班为主体、社会办托育机构为补充的供给格局。健全普惠托育支持政策体系，支持有条件的幼儿园开展普惠托育服务，完善科学合理的服务价格形成机制。提升小月龄婴幼儿照护服务能力。开展托育服务质量提升行动，推进医育结合，发挥托育综合服务中心功能，加强常态化综合监管</w:t>
      </w:r>
      <w:bookmarkStart w:id="1240" w:name="_Toc963110649"/>
      <w:bookmarkStart w:id="1241" w:name="_Toc963110344"/>
      <w:bookmarkStart w:id="1242" w:name="_Toc963111357"/>
      <w:bookmarkStart w:id="1243" w:name="_Toc963111458"/>
      <w:bookmarkStart w:id="1244" w:name="_Toc963110137"/>
      <w:r>
        <w:rPr>
          <w:rFonts w:hint="eastAsia" w:ascii="Times New Roman" w:hAnsi="Times New Roman" w:eastAsia="方正仿宋_GBK" w:cs="Times New Roman"/>
          <w:color w:val="000000" w:themeColor="text1"/>
          <w:sz w:val="32"/>
          <w:szCs w:val="32"/>
        </w:rPr>
        <w:t>。</w:t>
      </w:r>
      <w:bookmarkStart w:id="1245" w:name="_Toc2000"/>
      <w:bookmarkStart w:id="1246" w:name="_Toc208515387"/>
      <w:bookmarkStart w:id="1247" w:name="_Toc9158"/>
      <w:bookmarkStart w:id="1248" w:name="_Toc16246"/>
      <w:bookmarkStart w:id="1249" w:name="_Toc1646"/>
      <w:bookmarkStart w:id="1250" w:name="_Toc11229"/>
      <w:bookmarkStart w:id="1251" w:name="_Toc211692354"/>
      <w:bookmarkStart w:id="1252" w:name="_Toc12603"/>
      <w:bookmarkStart w:id="1253" w:name="_Toc6788"/>
      <w:bookmarkStart w:id="1254" w:name="_Toc21637"/>
      <w:bookmarkStart w:id="1255" w:name="_Toc9232"/>
      <w:bookmarkStart w:id="1256" w:name="_Toc206423412"/>
      <w:bookmarkStart w:id="1257" w:name="_Toc4922"/>
    </w:p>
    <w:p w14:paraId="79025D8B">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258" w:name="_Toc29444"/>
      <w:bookmarkStart w:id="1259" w:name="_Toc215593992"/>
      <w:bookmarkStart w:id="1260" w:name="_Toc219215681"/>
      <w:bookmarkStart w:id="1261" w:name="_Toc85112147"/>
      <w:r>
        <w:rPr>
          <w:rFonts w:hint="eastAsia" w:ascii="Times New Roman" w:hAnsi="Times New Roman" w:eastAsia="方正楷体_GBK" w:cs="Times New Roman"/>
          <w:color w:val="000000" w:themeColor="text1"/>
          <w:kern w:val="0"/>
          <w:sz w:val="32"/>
          <w:szCs w:val="32"/>
        </w:rPr>
        <w:t>第四节  支持青年高质量</w:t>
      </w:r>
      <w:bookmarkEnd w:id="1238"/>
      <w:bookmarkEnd w:id="1239"/>
      <w:bookmarkEnd w:id="1240"/>
      <w:bookmarkEnd w:id="1241"/>
      <w:bookmarkEnd w:id="1242"/>
      <w:bookmarkEnd w:id="1243"/>
      <w:bookmarkEnd w:id="1244"/>
      <w:r>
        <w:rPr>
          <w:rFonts w:hint="eastAsia" w:ascii="Times New Roman" w:hAnsi="Times New Roman" w:eastAsia="方正楷体_GBK" w:cs="Times New Roman"/>
          <w:color w:val="000000" w:themeColor="text1"/>
          <w:kern w:val="0"/>
          <w:sz w:val="32"/>
          <w:szCs w:val="32"/>
        </w:rPr>
        <w:t>发</w:t>
      </w:r>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Start w:id="1262" w:name="_Toc13103"/>
      <w:bookmarkStart w:id="1263" w:name="_Toc18377"/>
      <w:bookmarkStart w:id="1264" w:name="_Toc963111459"/>
      <w:bookmarkStart w:id="1265" w:name="_Toc963110650"/>
      <w:bookmarkStart w:id="1266" w:name="_Toc963111358"/>
      <w:bookmarkStart w:id="1267" w:name="_Toc963110138"/>
      <w:bookmarkStart w:id="1268" w:name="_Toc963110345"/>
      <w:bookmarkStart w:id="1269" w:name="_Toc9305"/>
      <w:bookmarkStart w:id="1270" w:name="_Toc206423413"/>
      <w:bookmarkStart w:id="1271" w:name="_Toc25319"/>
      <w:bookmarkStart w:id="1272" w:name="_Toc15252"/>
      <w:bookmarkStart w:id="1273" w:name="_Toc208515388"/>
      <w:bookmarkStart w:id="1274" w:name="_Toc28301"/>
      <w:bookmarkStart w:id="1275" w:name="_Toc24155"/>
      <w:r>
        <w:rPr>
          <w:rFonts w:hint="eastAsia" w:ascii="Times New Roman" w:hAnsi="Times New Roman" w:eastAsia="方正楷体_GBK" w:cs="Times New Roman"/>
          <w:color w:val="000000" w:themeColor="text1"/>
          <w:kern w:val="0"/>
          <w:sz w:val="32"/>
          <w:szCs w:val="32"/>
        </w:rPr>
        <w:t>展</w:t>
      </w:r>
      <w:bookmarkEnd w:id="1258"/>
      <w:bookmarkEnd w:id="1259"/>
      <w:bookmarkEnd w:id="1260"/>
      <w:bookmarkEnd w:id="1261"/>
    </w:p>
    <w:p w14:paraId="5835FBE0">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推进青年发展型城市建设，将青年优先发展理念系统融入经济社会发展各环节。加强青年理想信念教育，深化青年马克思主义者培养工程，发挥青年讲师团作用，推进青年学习社线路建设提质增效。优化青年就业创业生态，构建包容审慎的青年创业政策体系。加大面向青年群体的保障性租赁房供给，优化购房支持政策，探索先租后售等创新模式。完善青年婚育服务体系，构建新型婚育文化。组织青年广泛参与全民健身运动，加强青年心理健康教育和服务。关心关爱困境青少年群体，办好希望工程公益项目。建立并用好市青年科技工作者协会等平台载体，挖掘、凝聚、服务一批优秀青年科技人才和科创项目。支持青年有序参与社会治理。引导青年赋能城市生活品质提升，发展青年经济，优化城市公共服务和文体配套，塑造青春城市形象。</w:t>
      </w:r>
    </w:p>
    <w:bookmarkEnd w:id="1262"/>
    <w:p w14:paraId="5DA27D95">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276" w:name="_Toc20746"/>
      <w:bookmarkStart w:id="1277" w:name="_Toc13614"/>
      <w:bookmarkStart w:id="1278" w:name="_Toc13849"/>
      <w:bookmarkStart w:id="1279" w:name="_Toc8487"/>
      <w:bookmarkStart w:id="1280" w:name="_Toc17667"/>
      <w:bookmarkStart w:id="1281" w:name="_Toc7300"/>
      <w:bookmarkStart w:id="1282" w:name="_Toc211692355"/>
      <w:bookmarkStart w:id="1283" w:name="_Toc219215682"/>
      <w:bookmarkStart w:id="1284" w:name="_Toc215593993"/>
      <w:bookmarkStart w:id="1285" w:name="_Toc12809"/>
      <w:bookmarkStart w:id="1286" w:name="_Toc85112148"/>
      <w:r>
        <w:rPr>
          <w:rFonts w:hint="eastAsia" w:ascii="Times New Roman" w:hAnsi="Times New Roman" w:eastAsia="方正楷体_GBK" w:cs="Times New Roman"/>
          <w:color w:val="000000" w:themeColor="text1"/>
          <w:kern w:val="0"/>
          <w:sz w:val="32"/>
          <w:szCs w:val="32"/>
        </w:rPr>
        <w:t>第五节  积极应对人口老</w:t>
      </w:r>
      <w:bookmarkEnd w:id="1263"/>
      <w:bookmarkEnd w:id="1264"/>
      <w:bookmarkEnd w:id="1265"/>
      <w:bookmarkEnd w:id="1266"/>
      <w:bookmarkEnd w:id="1267"/>
      <w:bookmarkEnd w:id="1268"/>
      <w:bookmarkEnd w:id="1269"/>
      <w:r>
        <w:rPr>
          <w:rFonts w:hint="eastAsia" w:ascii="Times New Roman" w:hAnsi="Times New Roman" w:eastAsia="方正楷体_GBK" w:cs="Times New Roman"/>
          <w:color w:val="000000" w:themeColor="text1"/>
          <w:kern w:val="0"/>
          <w:sz w:val="32"/>
          <w:szCs w:val="32"/>
        </w:rPr>
        <w:t>龄</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r>
        <w:rPr>
          <w:rFonts w:hint="eastAsia" w:ascii="Times New Roman" w:hAnsi="Times New Roman" w:eastAsia="方正楷体_GBK" w:cs="Times New Roman"/>
          <w:color w:val="000000" w:themeColor="text1"/>
          <w:kern w:val="0"/>
          <w:sz w:val="32"/>
          <w:szCs w:val="32"/>
        </w:rPr>
        <w:t>化</w:t>
      </w:r>
      <w:bookmarkEnd w:id="1283"/>
      <w:bookmarkEnd w:id="1284"/>
      <w:bookmarkEnd w:id="1285"/>
      <w:bookmarkEnd w:id="1286"/>
    </w:p>
    <w:p w14:paraId="6DDC09AE">
      <w:pPr>
        <w:overflowPunct w:val="0"/>
        <w:snapToGrid w:val="0"/>
        <w:spacing w:line="560" w:lineRule="exact"/>
        <w:ind w:firstLine="640" w:firstLineChars="200"/>
        <w:rPr>
          <w:rFonts w:ascii="Times New Roman" w:hAnsi="Times New Roman" w:eastAsia="方正楷体_GBK" w:cs="Times New Roman"/>
          <w:color w:val="000000" w:themeColor="text1"/>
          <w:sz w:val="32"/>
          <w:szCs w:val="32"/>
        </w:rPr>
      </w:pPr>
      <w:r>
        <w:rPr>
          <w:rFonts w:hint="eastAsia" w:ascii="Times New Roman" w:hAnsi="Times New Roman" w:eastAsia="方正楷体_GBK" w:cs="Times New Roman"/>
          <w:color w:val="000000" w:themeColor="text1"/>
          <w:sz w:val="32"/>
          <w:szCs w:val="22"/>
        </w:rPr>
        <w:t>完善养老服务体系。</w:t>
      </w:r>
      <w:r>
        <w:rPr>
          <w:rFonts w:hint="eastAsia" w:ascii="Times New Roman" w:hAnsi="Times New Roman" w:eastAsia="方正仿宋_GBK" w:cs="Times New Roman"/>
          <w:color w:val="000000" w:themeColor="text1"/>
          <w:sz w:val="32"/>
          <w:szCs w:val="32"/>
        </w:rPr>
        <w:t>健全政府主导、社会参与、多元协同、智慧赋能的养老服务网络，优化居家为基础、社区为依托、机构为支撑、医养相结合的养老服务供给格局，持续提升“安老淮上”养老服务品牌。统筹公共养老服务与医疗康复资源配置，规范化、标准化运营各类养老服务设施。提升街道综合性养老服务中心功能，引导发展嵌入式社区养老服务和助餐服务，探索农村互助养老模式。完善居家养老服务供给，推进家庭适老化改造和照护床位建设，加强特殊困难老年人和空巢独居老年人探访关爱，推动优质服务资源向居家延伸。加强养老服务技能人才培养，提升从业人员整体素质水平。全面加强养老服务机构和场所安全监管。</w:t>
      </w:r>
    </w:p>
    <w:p w14:paraId="405151FB">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楷体_GBK" w:cs="Times New Roman"/>
          <w:color w:val="000000" w:themeColor="text1"/>
          <w:sz w:val="32"/>
          <w:szCs w:val="32"/>
        </w:rPr>
        <w:t>建设老年友好型社会。</w:t>
      </w:r>
      <w:r>
        <w:rPr>
          <w:rFonts w:hint="eastAsia" w:ascii="Times New Roman" w:hAnsi="Times New Roman" w:eastAsia="方正仿宋_GBK" w:cs="Times New Roman"/>
          <w:color w:val="000000" w:themeColor="text1"/>
          <w:kern w:val="0"/>
          <w:sz w:val="32"/>
          <w:szCs w:val="22"/>
        </w:rPr>
        <w:t>有效开发利用老年人力资源，推动实现老有所为。促进新时代基层老年协会健康发展，推进老年志愿服务常态长效开展。持续优化老年人教育、文化、体育等服务供给。传承发扬孝亲敬老文化，加强老年人合法权益维护和社会优待，营造尊老敬老爱老的良好社会氛围。大力发展银发经济，发展老年康养、旅居、教育、智能穿戴等新业态，加强适老化产品和服务供给，推动旅居养老目的地建设，培育银发经济领域龙头企业。</w:t>
      </w:r>
    </w:p>
    <w:p w14:paraId="1E98DD46">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1287" w:name="_Toc85112149"/>
      <w:bookmarkStart w:id="1288" w:name="_Toc219215683"/>
      <w:bookmarkStart w:id="1289" w:name="_Toc27577"/>
      <w:bookmarkStart w:id="1290" w:name="_Toc215593994"/>
      <w:r>
        <w:rPr>
          <w:rFonts w:hint="eastAsia" w:ascii="Times New Roman" w:hAnsi="Times New Roman" w:eastAsia="方正黑体_GBK" w:cs="Times New Roman"/>
          <w:color w:val="000000" w:themeColor="text1"/>
          <w:sz w:val="32"/>
          <w:szCs w:val="32"/>
        </w:rPr>
        <w:t>第二十章  推进文化强市建设</w:t>
      </w:r>
      <w:bookmarkEnd w:id="1287"/>
      <w:bookmarkEnd w:id="1288"/>
      <w:bookmarkEnd w:id="1289"/>
      <w:bookmarkEnd w:id="1290"/>
    </w:p>
    <w:p w14:paraId="34F696C3">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22"/>
        </w:rPr>
      </w:pPr>
      <w:r>
        <w:rPr>
          <w:rFonts w:hint="eastAsia" w:ascii="Times New Roman" w:hAnsi="Times New Roman" w:eastAsia="方正仿宋_GBK" w:cs="Times New Roman"/>
          <w:color w:val="000000" w:themeColor="text1"/>
          <w:kern w:val="0"/>
          <w:sz w:val="32"/>
          <w:szCs w:val="22"/>
        </w:rPr>
        <w:t>坚持马克思主义在意识形态领域的指导地位，建设文化强市，让群众在文化滋养中提升幸福感、认同感，为推动中国式现代化淮安新实践提供持久精神力量。</w:t>
      </w:r>
    </w:p>
    <w:p w14:paraId="77E38389">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291" w:name="_Toc219215684"/>
      <w:bookmarkStart w:id="1292" w:name="_Toc29793"/>
      <w:bookmarkStart w:id="1293" w:name="_Toc215593995"/>
      <w:bookmarkStart w:id="1294" w:name="_Toc85112150"/>
      <w:r>
        <w:rPr>
          <w:rFonts w:hint="eastAsia" w:ascii="Times New Roman" w:hAnsi="Times New Roman" w:eastAsia="方正楷体_GBK" w:cs="Times New Roman"/>
          <w:color w:val="000000" w:themeColor="text1"/>
          <w:kern w:val="0"/>
          <w:sz w:val="32"/>
          <w:szCs w:val="32"/>
        </w:rPr>
        <w:t>第一节  弘扬和践行社会主义核心价值观</w:t>
      </w:r>
      <w:bookmarkEnd w:id="1291"/>
      <w:bookmarkEnd w:id="1292"/>
      <w:bookmarkEnd w:id="1293"/>
      <w:bookmarkEnd w:id="1294"/>
    </w:p>
    <w:p w14:paraId="47DE41EC">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22"/>
        </w:rPr>
      </w:pPr>
      <w:r>
        <w:rPr>
          <w:rFonts w:hint="eastAsia" w:ascii="Times New Roman" w:hAnsi="Times New Roman" w:eastAsia="方正楷体_GBK" w:cs="Times New Roman"/>
          <w:color w:val="000000" w:themeColor="text1"/>
          <w:kern w:val="0"/>
          <w:sz w:val="32"/>
          <w:szCs w:val="22"/>
        </w:rPr>
        <w:t>巩固壮大主流思想舆论。</w:t>
      </w:r>
      <w:r>
        <w:rPr>
          <w:rFonts w:hint="eastAsia" w:ascii="Times New Roman" w:hAnsi="Times New Roman" w:eastAsia="方正仿宋_GBK" w:cs="Times New Roman"/>
          <w:color w:val="000000" w:themeColor="text1"/>
          <w:kern w:val="0"/>
          <w:sz w:val="32"/>
          <w:szCs w:val="22"/>
        </w:rPr>
        <w:t>深化党的创新理论学习和宣传教育，坚持不懈用习近平新时代中国特色社会主义思想凝心铸魂，完善党的创新理论传播体系，持续运维好专题专栏，打响理论宣讲和微视频品牌。实施哲学社会科学创新工程，加大高水平决策咨询成果供给。推进新闻宣传和网络舆论一体化管理，纵深推进媒体融合整合，建强淮安国际传播中心，加快打造深耕淮安本土、业态多元的新型主流媒体和现代传媒集团。强化意识形态阵地管理，持续深入开展“扫黄打非”工作。健全网络综合治理体系，依法加强网络空间治理和内容建设，完善敏感舆情应急处置机制，强化未成年人网络保护，形成良好网络生态。</w:t>
      </w:r>
    </w:p>
    <w:p w14:paraId="4D0804C9">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22"/>
        </w:rPr>
      </w:pPr>
      <w:r>
        <w:rPr>
          <w:rFonts w:hint="eastAsia" w:ascii="Times New Roman" w:hAnsi="Times New Roman" w:eastAsia="方正楷体_GBK" w:cs="Times New Roman"/>
          <w:color w:val="000000" w:themeColor="text1"/>
          <w:kern w:val="0"/>
          <w:sz w:val="32"/>
          <w:szCs w:val="22"/>
        </w:rPr>
        <w:t>广泛</w:t>
      </w:r>
      <w:r>
        <w:rPr>
          <w:rFonts w:hint="eastAsia" w:ascii="Times New Roman" w:hAnsi="Times New Roman" w:eastAsia="方正楷体_GBK" w:cs="Times New Roman"/>
          <w:color w:val="000000" w:themeColor="text1"/>
          <w:kern w:val="0"/>
          <w:sz w:val="32"/>
          <w:szCs w:val="32"/>
        </w:rPr>
        <w:t>开展社会宣传教育</w:t>
      </w:r>
      <w:r>
        <w:rPr>
          <w:rFonts w:hint="eastAsia" w:ascii="Times New Roman" w:hAnsi="Times New Roman" w:eastAsia="方正楷体_GBK" w:cs="Times New Roman"/>
          <w:color w:val="000000" w:themeColor="text1"/>
          <w:kern w:val="0"/>
          <w:sz w:val="32"/>
          <w:szCs w:val="22"/>
        </w:rPr>
        <w:t>。</w:t>
      </w:r>
      <w:r>
        <w:rPr>
          <w:rFonts w:hint="eastAsia" w:ascii="Times New Roman" w:hAnsi="Times New Roman" w:eastAsia="方正仿宋_GBK" w:cs="Times New Roman"/>
          <w:color w:val="000000" w:themeColor="text1"/>
          <w:kern w:val="0"/>
          <w:sz w:val="32"/>
          <w:szCs w:val="22"/>
        </w:rPr>
        <w:t>以社会主义核心价值观引领文化建设，</w:t>
      </w:r>
      <w:r>
        <w:rPr>
          <w:rFonts w:hint="eastAsia" w:ascii="Times New Roman" w:hAnsi="Times New Roman" w:eastAsia="方正仿宋_GBK" w:cs="Times New Roman"/>
          <w:color w:val="000000" w:themeColor="text1"/>
          <w:kern w:val="0"/>
          <w:sz w:val="32"/>
          <w:szCs w:val="32"/>
        </w:rPr>
        <w:t>加强和改进思想政治工作，</w:t>
      </w:r>
      <w:r>
        <w:rPr>
          <w:rFonts w:hint="eastAsia" w:ascii="Times New Roman" w:hAnsi="Times New Roman" w:eastAsia="方正仿宋_GBK" w:cs="Times New Roman"/>
          <w:color w:val="000000" w:themeColor="text1"/>
          <w:kern w:val="0"/>
          <w:sz w:val="32"/>
          <w:szCs w:val="22"/>
        </w:rPr>
        <w:t>发挥文化养心志、育情操的作用，涵养昂扬奋发的精神气质。用好周恩来故里、新安旅行团、刘老庄连等红色资源，打造全国知名的党性教育高地、新时代育人高地和红色旅游目的地。推动理想信念教育常态化、制度化，持续抓好“四史”</w:t>
      </w:r>
      <w:r>
        <w:rPr>
          <w:rFonts w:hint="eastAsia" w:ascii="Times New Roman" w:hAnsi="Times New Roman" w:eastAsia="方正仿宋_GBK" w:cs="Times New Roman"/>
          <w:color w:val="000000" w:themeColor="text1"/>
          <w:kern w:val="0"/>
          <w:sz w:val="32"/>
          <w:szCs w:val="32"/>
        </w:rPr>
        <w:t>宣传</w:t>
      </w:r>
      <w:r>
        <w:rPr>
          <w:rFonts w:hint="eastAsia" w:ascii="Times New Roman" w:hAnsi="Times New Roman" w:eastAsia="方正仿宋_GBK" w:cs="Times New Roman"/>
          <w:color w:val="000000" w:themeColor="text1"/>
          <w:kern w:val="0"/>
          <w:sz w:val="32"/>
          <w:szCs w:val="22"/>
        </w:rPr>
        <w:t>教育，举办纪念周恩来同志诞辰130周年系列活动，支持黄花塘新四军军部纪念馆等一批红色场馆争创全国爱国主义教育示范基地。</w:t>
      </w:r>
    </w:p>
    <w:p w14:paraId="2088CB57">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22"/>
        </w:rPr>
      </w:pPr>
      <w:r>
        <w:rPr>
          <w:rFonts w:hint="eastAsia" w:ascii="Times New Roman" w:hAnsi="Times New Roman" w:eastAsia="方正楷体_GBK" w:cs="Times New Roman"/>
          <w:color w:val="000000" w:themeColor="text1"/>
          <w:kern w:val="0"/>
          <w:sz w:val="32"/>
          <w:szCs w:val="22"/>
        </w:rPr>
        <w:t>全面提高社会文明程度。</w:t>
      </w:r>
      <w:r>
        <w:rPr>
          <w:rFonts w:hint="eastAsia" w:ascii="Times New Roman" w:hAnsi="Times New Roman" w:eastAsia="方正仿宋_GBK" w:cs="Times New Roman"/>
          <w:color w:val="000000" w:themeColor="text1"/>
          <w:kern w:val="0"/>
          <w:sz w:val="32"/>
          <w:szCs w:val="22"/>
        </w:rPr>
        <w:t>建立健全文明城市建设常态长效机制，聚力建设有信仰高度、道德热度、文化厚度、人文温度的城市文明，支持涟水县、盱眙县创成全国文明城市。深化淮安新时代公民道德建设和廉洁文化建设，健全诚信建设长效机制，持续推进</w:t>
      </w:r>
      <w:r>
        <w:rPr>
          <w:rFonts w:hint="eastAsia" w:ascii="Times New Roman" w:hAnsi="Times New Roman" w:eastAsia="方正仿宋_GBK" w:cs="Times New Roman"/>
          <w:color w:val="000000" w:themeColor="text1"/>
          <w:kern w:val="0"/>
          <w:sz w:val="32"/>
          <w:szCs w:val="32"/>
        </w:rPr>
        <w:t>道德模范</w:t>
      </w:r>
      <w:r>
        <w:rPr>
          <w:rFonts w:hint="eastAsia" w:ascii="Times New Roman" w:hAnsi="Times New Roman" w:eastAsia="方正仿宋_GBK" w:cs="Times New Roman"/>
          <w:color w:val="000000" w:themeColor="text1"/>
          <w:kern w:val="0"/>
          <w:sz w:val="32"/>
          <w:szCs w:val="22"/>
        </w:rPr>
        <w:t>、身边好人</w:t>
      </w:r>
      <w:r>
        <w:rPr>
          <w:rFonts w:hint="eastAsia" w:ascii="Times New Roman" w:hAnsi="Times New Roman" w:eastAsia="方正仿宋_GBK" w:cs="Times New Roman"/>
          <w:color w:val="000000" w:themeColor="text1"/>
          <w:kern w:val="0"/>
          <w:sz w:val="32"/>
          <w:szCs w:val="32"/>
        </w:rPr>
        <w:t>、新时代好少年</w:t>
      </w:r>
      <w:r>
        <w:rPr>
          <w:rFonts w:hint="eastAsia" w:ascii="Times New Roman" w:hAnsi="Times New Roman" w:eastAsia="方正仿宋_GBK" w:cs="Times New Roman"/>
          <w:color w:val="000000" w:themeColor="text1"/>
          <w:kern w:val="0"/>
          <w:sz w:val="32"/>
          <w:szCs w:val="22"/>
        </w:rPr>
        <w:t>等先进典型选树宣传，彰显德润淮安品牌影响力，构建崇德向善、文明向上的社会氛围。实施文明乡风建设工程，</w:t>
      </w:r>
      <w:r>
        <w:rPr>
          <w:rFonts w:hint="eastAsia" w:ascii="Times New Roman" w:hAnsi="Times New Roman" w:eastAsia="方正仿宋_GBK" w:cs="Times New Roman"/>
          <w:color w:val="000000" w:themeColor="text1"/>
          <w:kern w:val="0"/>
          <w:sz w:val="32"/>
          <w:szCs w:val="32"/>
        </w:rPr>
        <w:t>整合提升新时代文明实践阵地功能，</w:t>
      </w:r>
      <w:r>
        <w:rPr>
          <w:rFonts w:hint="eastAsia" w:ascii="Times New Roman" w:hAnsi="Times New Roman" w:eastAsia="方正仿宋_GBK" w:cs="Times New Roman"/>
          <w:color w:val="000000" w:themeColor="text1"/>
          <w:kern w:val="0"/>
          <w:sz w:val="32"/>
          <w:szCs w:val="22"/>
        </w:rPr>
        <w:t>推动城乡精神文明建设融合发展。持续倡导引导全民阅读，整合用好淮安书房等阅读阵地，丰富书香城市内涵。</w:t>
      </w:r>
    </w:p>
    <w:p w14:paraId="78CA837F">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295" w:name="_Toc85112151"/>
      <w:bookmarkStart w:id="1296" w:name="_Toc215593996"/>
      <w:bookmarkStart w:id="1297" w:name="_Toc219215685"/>
      <w:bookmarkStart w:id="1298" w:name="_Toc11124"/>
      <w:r>
        <w:rPr>
          <w:rFonts w:hint="eastAsia" w:ascii="Times New Roman" w:hAnsi="Times New Roman" w:eastAsia="方正楷体_GBK" w:cs="Times New Roman"/>
          <w:color w:val="000000" w:themeColor="text1"/>
          <w:kern w:val="0"/>
          <w:sz w:val="32"/>
          <w:szCs w:val="32"/>
        </w:rPr>
        <w:t>第二节  建设大运河国家文化公园</w:t>
      </w:r>
      <w:bookmarkEnd w:id="1295"/>
      <w:bookmarkEnd w:id="1296"/>
      <w:bookmarkEnd w:id="1297"/>
      <w:bookmarkEnd w:id="1298"/>
    </w:p>
    <w:p w14:paraId="4557118A">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丰富运河文旅场景。</w:t>
      </w:r>
      <w:r>
        <w:rPr>
          <w:rFonts w:hint="eastAsia" w:ascii="Times New Roman" w:hAnsi="Times New Roman" w:eastAsia="方正仿宋_GBK" w:cs="Times New Roman"/>
          <w:color w:val="000000" w:themeColor="text1"/>
          <w:sz w:val="32"/>
          <w:szCs w:val="22"/>
        </w:rPr>
        <w:t>提升完善大运河文化遗产活化利用空间，开展都天庙、1415街区综合更新提升，优化板闸遗址公园、清江浦景区运营质态，打造融合生态、景观、休闲等多元功能于一体的高品质公共空间。挖掘里运河沿线各类灰空间、小微空间，满足城市居民的生态景观、文旅休闲等多种需求。推动里运河文化长廊打造成高质量户外运动目的地，里运河文化旅游度假区创成省级旅游度假区。</w:t>
      </w:r>
    </w:p>
    <w:p w14:paraId="0273EC82">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优化运河生态空间。</w:t>
      </w:r>
      <w:r>
        <w:rPr>
          <w:rFonts w:hint="eastAsia" w:ascii="Times New Roman" w:hAnsi="Times New Roman" w:eastAsia="方正仿宋_GBK" w:cs="Times New Roman"/>
          <w:color w:val="000000" w:themeColor="text1"/>
          <w:sz w:val="32"/>
          <w:szCs w:val="22"/>
        </w:rPr>
        <w:t>强化空间管控利用，围绕洪泽湖旅游公路，优化产业空间布局。提升大运河沿线功能品质，完善五河口片区基础设施和生态环境，加强与淮河入海水道、黄河故道、白马湖等联动发展。逐步搬迁清退砚台船闸以南及洪泽湖、二河沿线工业企业，开展沿线景观提升改造，修复水岸生态，发展文旅休闲、宜居生活等功能。丰富多元业态，持续打造蒋坝镇、老子山镇、龟山村、白马湖村等环湖特色镇村。</w:t>
      </w:r>
    </w:p>
    <w:p w14:paraId="30A312B9">
      <w:pPr>
        <w:overflowPunct w:val="0"/>
        <w:snapToGrid w:val="0"/>
        <w:spacing w:line="560" w:lineRule="exact"/>
        <w:ind w:firstLine="640" w:firstLineChars="200"/>
        <w:rPr>
          <w:rFonts w:ascii="Times New Roman" w:hAnsi="Times New Roman" w:eastAsia="方正仿宋_GBK" w:cs="Times New Roman"/>
          <w:color w:val="000000" w:themeColor="text1"/>
          <w:spacing w:val="-6"/>
          <w:sz w:val="32"/>
          <w:szCs w:val="22"/>
        </w:rPr>
      </w:pPr>
      <w:r>
        <w:rPr>
          <w:rFonts w:hint="eastAsia" w:ascii="Times New Roman" w:hAnsi="Times New Roman" w:eastAsia="方正楷体_GBK" w:cs="Times New Roman"/>
          <w:color w:val="000000" w:themeColor="text1"/>
          <w:sz w:val="32"/>
          <w:szCs w:val="22"/>
        </w:rPr>
        <w:t>打造运河文化品牌。</w:t>
      </w:r>
      <w:r>
        <w:rPr>
          <w:rFonts w:hint="eastAsia" w:ascii="Times New Roman" w:hAnsi="Times New Roman" w:eastAsia="方正仿宋_GBK" w:cs="Times New Roman"/>
          <w:color w:val="000000" w:themeColor="text1"/>
          <w:sz w:val="32"/>
          <w:szCs w:val="22"/>
        </w:rPr>
        <w:t>加强与大运河沿线城市沟通交流，邀请沿线城市来淮开展文化交流展演、名剧实境演出，全面提升淮安大运河文化对外传播效能。多形式举办大运河非遗展示、实地研学等活动，对外讲好淮安运河城市新故事。强化具有淮安大运河元素的原创作品生产，持续深化发展淮安“运河之都”文化品牌。</w:t>
      </w:r>
    </w:p>
    <w:p w14:paraId="7D4778E9">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299" w:name="_Toc215593997"/>
      <w:bookmarkStart w:id="1300" w:name="_Toc31880"/>
      <w:bookmarkStart w:id="1301" w:name="_Toc85112152"/>
      <w:bookmarkStart w:id="1302" w:name="_Toc219215686"/>
      <w:r>
        <w:rPr>
          <w:rFonts w:hint="eastAsia" w:ascii="Times New Roman" w:hAnsi="Times New Roman" w:eastAsia="方正楷体_GBK" w:cs="Times New Roman"/>
          <w:color w:val="000000" w:themeColor="text1"/>
          <w:kern w:val="0"/>
          <w:sz w:val="32"/>
          <w:szCs w:val="32"/>
        </w:rPr>
        <w:t>第三节  繁荣发展文化事业</w:t>
      </w:r>
      <w:bookmarkEnd w:id="1299"/>
      <w:bookmarkEnd w:id="1300"/>
      <w:bookmarkEnd w:id="1301"/>
      <w:bookmarkEnd w:id="1302"/>
    </w:p>
    <w:p w14:paraId="5EFF36FB">
      <w:pPr>
        <w:overflowPunct w:val="0"/>
        <w:spacing w:line="560" w:lineRule="exact"/>
        <w:ind w:firstLine="640" w:firstLineChars="200"/>
        <w:rPr>
          <w:rFonts w:ascii="Times New Roman" w:hAnsi="Times New Roman" w:eastAsia="方正仿宋_GBK" w:cs="Times New Roman"/>
          <w:color w:val="000000" w:themeColor="text1"/>
          <w:kern w:val="0"/>
          <w:sz w:val="32"/>
          <w:szCs w:val="22"/>
        </w:rPr>
      </w:pPr>
      <w:r>
        <w:rPr>
          <w:rFonts w:hint="eastAsia" w:ascii="Times New Roman" w:hAnsi="Times New Roman" w:eastAsia="方正楷体_GBK" w:cs="Times New Roman"/>
          <w:color w:val="000000" w:themeColor="text1"/>
          <w:sz w:val="32"/>
          <w:szCs w:val="32"/>
        </w:rPr>
        <w:t>拓展文艺精品创作。</w:t>
      </w:r>
      <w:r>
        <w:rPr>
          <w:rFonts w:hint="eastAsia" w:ascii="Times New Roman" w:hAnsi="Times New Roman" w:eastAsia="方正仿宋_GBK" w:cs="Times New Roman"/>
          <w:color w:val="000000" w:themeColor="text1"/>
          <w:kern w:val="0"/>
          <w:sz w:val="32"/>
          <w:szCs w:val="22"/>
        </w:rPr>
        <w:t>整合文艺精品创作资源，着力扶持文艺创作，深度挖掘淮安特色历史文脉，围绕当代城市发展、乡村振兴等生活素材，持续开展舞台艺术深耕行动，培育兼具地域特色与时代活力的淮海戏、淮剧等舞台艺术精品。放大基层文艺院团改革涟水现象示范效应，带动基层文艺院团形成差异化发展格局，引导和支持各文化艺术门类精准发力，聚力冲击“五个一工程”等奖项，实现更多精品力作与荣誉突破。积极扶持网络文艺创作生产，</w:t>
      </w:r>
      <w:bookmarkStart w:id="1303" w:name="OLE_LINK11"/>
      <w:r>
        <w:rPr>
          <w:rFonts w:hint="eastAsia" w:ascii="Times New Roman" w:hAnsi="Times New Roman" w:eastAsia="方正仿宋_GBK" w:cs="Times New Roman"/>
          <w:color w:val="000000" w:themeColor="text1"/>
          <w:kern w:val="0"/>
          <w:sz w:val="32"/>
          <w:szCs w:val="22"/>
        </w:rPr>
        <w:t>策划推出一批宣传展示淮安历史文化元素的文学作品、微短剧等网络文化产品</w:t>
      </w:r>
      <w:bookmarkEnd w:id="1303"/>
      <w:r>
        <w:rPr>
          <w:rFonts w:hint="eastAsia" w:ascii="Times New Roman" w:hAnsi="Times New Roman" w:eastAsia="方正仿宋_GBK" w:cs="Times New Roman"/>
          <w:color w:val="000000" w:themeColor="text1"/>
          <w:kern w:val="0"/>
          <w:sz w:val="32"/>
          <w:szCs w:val="22"/>
        </w:rPr>
        <w:t>。深入实施双名工程和名师带徒行动，加大青年人才引进培养力度，造就一批在全省全国有影响的文艺淮军。</w:t>
      </w:r>
    </w:p>
    <w:p w14:paraId="63E697FF">
      <w:pPr>
        <w:overflowPunct w:val="0"/>
        <w:snapToGrid w:val="0"/>
        <w:spacing w:line="560" w:lineRule="exact"/>
        <w:ind w:firstLine="640" w:firstLineChars="200"/>
        <w:rPr>
          <w:rFonts w:ascii="Times New Roman" w:hAnsi="Times New Roman" w:eastAsia="方正楷体_GBK" w:cs="Times New Roman"/>
          <w:color w:val="000000" w:themeColor="text1"/>
          <w:sz w:val="32"/>
          <w:szCs w:val="32"/>
        </w:rPr>
      </w:pPr>
      <w:r>
        <w:rPr>
          <w:rFonts w:hint="eastAsia" w:ascii="Times New Roman" w:hAnsi="Times New Roman" w:eastAsia="方正楷体_GBK" w:cs="Times New Roman"/>
          <w:color w:val="000000" w:themeColor="text1"/>
          <w:sz w:val="32"/>
          <w:szCs w:val="32"/>
        </w:rPr>
        <w:t>丰富群众文化生活。</w:t>
      </w:r>
      <w:r>
        <w:rPr>
          <w:rFonts w:hint="eastAsia" w:ascii="Times New Roman" w:hAnsi="Times New Roman" w:eastAsia="方正仿宋_GBK" w:cs="Times New Roman"/>
          <w:color w:val="000000" w:themeColor="text1"/>
          <w:kern w:val="0"/>
          <w:sz w:val="32"/>
          <w:szCs w:val="22"/>
        </w:rPr>
        <w:t>加强公共文化产品和服务供给，完善服务体系。强化图书馆、美术馆、文化馆等文化阵地建设，盘活存量资源，加强数字赋能，不断拓展新型公共文化空间。统筹优化全市博物馆管理机制和体系布局，切实打通博物馆之间的藏品、展陈、活动、数字化资源流通渠道，支持申报国家等级博物馆。深入实施文化惠民工程，邀请更多国内外优秀院团和艺术家来淮演出办展。支持群众文艺精品创作，增强城乡基层文化建设自我服务、自我发展功能。推动优质文化资源直达基层，深入开展“茉莉花开”文艺直通车行动，举办百姓文化市集。整合优质非物质文化遗产项目，推进非遗融入现代生活。健全群众需求反馈和社会力量参与机制，推动文化设施所有权和使用权分置改革试点，探索公共文化设施建设运营新模式。</w:t>
      </w:r>
    </w:p>
    <w:p w14:paraId="5D02D69A">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304" w:name="_Toc219215687"/>
      <w:bookmarkStart w:id="1305" w:name="_Toc10772"/>
      <w:bookmarkStart w:id="1306" w:name="_Toc215593998"/>
      <w:bookmarkStart w:id="1307" w:name="_Toc85112153"/>
      <w:r>
        <w:rPr>
          <w:rFonts w:hint="eastAsia" w:ascii="Times New Roman" w:hAnsi="Times New Roman" w:eastAsia="方正楷体_GBK" w:cs="Times New Roman"/>
          <w:color w:val="000000" w:themeColor="text1"/>
          <w:kern w:val="0"/>
          <w:sz w:val="32"/>
          <w:szCs w:val="32"/>
        </w:rPr>
        <w:t>第四节  壮大特色文化产业</w:t>
      </w:r>
      <w:bookmarkEnd w:id="1304"/>
      <w:bookmarkEnd w:id="1305"/>
      <w:bookmarkEnd w:id="1306"/>
      <w:bookmarkEnd w:id="1307"/>
    </w:p>
    <w:p w14:paraId="55643CA4">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22"/>
        </w:rPr>
      </w:pPr>
      <w:r>
        <w:rPr>
          <w:rFonts w:hint="eastAsia" w:ascii="Times New Roman" w:hAnsi="Times New Roman" w:eastAsia="方正楷体_GBK" w:cs="Times New Roman"/>
          <w:color w:val="000000" w:themeColor="text1"/>
          <w:kern w:val="0"/>
          <w:sz w:val="32"/>
          <w:szCs w:val="22"/>
        </w:rPr>
        <w:t>培育特色文化产业体系。</w:t>
      </w:r>
      <w:r>
        <w:rPr>
          <w:rFonts w:hint="eastAsia" w:ascii="Times New Roman" w:hAnsi="Times New Roman" w:eastAsia="方正仿宋_GBK" w:cs="Times New Roman"/>
          <w:color w:val="000000" w:themeColor="text1"/>
          <w:kern w:val="0"/>
          <w:sz w:val="32"/>
          <w:szCs w:val="22"/>
        </w:rPr>
        <w:t>促进文化产业高质量发展，重点引进扶持一批内容型、核心型文化企业，建立重大文化产业项目库，强化产业链上下游协同。深化文化和科技融合，推进省级数字视听淮安集聚区建设，形成以数字文化产业为主导的文化产业体系。加强文化产业扶持力度，发挥文化产业引导资金及金融产品作用，引导文化企业创新创造发展。</w:t>
      </w:r>
    </w:p>
    <w:p w14:paraId="35B27912">
      <w:pPr>
        <w:overflowPunct w:val="0"/>
        <w:spacing w:line="560" w:lineRule="exact"/>
        <w:ind w:firstLine="640" w:firstLineChars="200"/>
        <w:rPr>
          <w:rFonts w:ascii="Times New Roman" w:hAnsi="Times New Roman" w:eastAsia="方正仿宋_GBK" w:cs="Times New Roman"/>
          <w:color w:val="000000" w:themeColor="text1"/>
        </w:rPr>
      </w:pPr>
      <w:r>
        <w:rPr>
          <w:rFonts w:hint="eastAsia" w:ascii="Times New Roman" w:hAnsi="Times New Roman" w:eastAsia="方正楷体_GBK" w:cs="Times New Roman"/>
          <w:color w:val="000000" w:themeColor="text1"/>
          <w:kern w:val="0"/>
          <w:sz w:val="32"/>
          <w:szCs w:val="32"/>
        </w:rPr>
        <w:t>推动文旅体多元有机融合。</w:t>
      </w:r>
      <w:r>
        <w:rPr>
          <w:rFonts w:hint="eastAsia" w:ascii="Times New Roman" w:hAnsi="Times New Roman" w:eastAsia="方正仿宋_GBK" w:cs="Times New Roman"/>
          <w:color w:val="000000" w:themeColor="text1"/>
          <w:kern w:val="0"/>
          <w:sz w:val="32"/>
          <w:szCs w:val="22"/>
        </w:rPr>
        <w:t>聚焦国家历史文化名城优质资源，充分发挥西游乐园、淮安方特等主题公园带动作用。推进景区、度假区等传统业态转型提质，西游记文化体验园力争创成国家5A级旅游景区。加快淮安区国家级红色旅游融合发展试点建设。支持理念新、实力强的文旅企业科学整合优质资源，深入打造精品旅游线路，创新开发产品体系。探索大客流引导路径，推动县区和景区之间市场共建、线路共推、资源共享、游客互送。全力打造微度假产品，拓展城市文化和旅游空间。鼓励旅游经营主体引入新业态、开辟新场景、打造新热点，推出沉浸式演艺等体验项目，举办高品质演出、展览、赛事。促进工业旅游、研学旅游、康养旅游、体育旅游新发展，不断延伸产业链、创造新价值。积极开拓入境游业务。到2030年，力争全市接待国内外游客总数达到9500万人次，旅游综合收入达到1100亿元。</w:t>
      </w:r>
    </w:p>
    <w:p w14:paraId="547400EE">
      <w:pPr>
        <w:overflowPunct w:val="0"/>
        <w:spacing w:beforeLines="50" w:afterLines="50" w:line="560" w:lineRule="exact"/>
        <w:ind w:firstLine="640" w:firstLineChars="200"/>
        <w:jc w:val="center"/>
        <w:outlineLvl w:val="2"/>
        <w:rPr>
          <w:rFonts w:ascii="Times New Roman" w:hAnsi="Times New Roman" w:eastAsia="方正楷体_GBK" w:cs="Times New Roman"/>
          <w:color w:val="000000" w:themeColor="text1"/>
          <w:sz w:val="32"/>
          <w:szCs w:val="32"/>
        </w:rPr>
      </w:pPr>
      <w:bookmarkStart w:id="1308" w:name="_Toc215593999"/>
      <w:bookmarkStart w:id="1309" w:name="_Toc29703"/>
      <w:bookmarkStart w:id="1310" w:name="_Toc219215688"/>
      <w:bookmarkStart w:id="1311" w:name="_Toc85112154"/>
      <w:r>
        <w:rPr>
          <w:rFonts w:hint="eastAsia" w:ascii="Times New Roman" w:hAnsi="Times New Roman" w:eastAsia="方正楷体_GBK" w:cs="Times New Roman"/>
          <w:color w:val="000000" w:themeColor="text1"/>
          <w:sz w:val="32"/>
          <w:szCs w:val="32"/>
        </w:rPr>
        <w:t>第五节  加强优秀传统文化传承发展</w:t>
      </w:r>
      <w:bookmarkEnd w:id="1308"/>
      <w:bookmarkEnd w:id="1309"/>
      <w:bookmarkEnd w:id="1310"/>
      <w:bookmarkEnd w:id="1311"/>
    </w:p>
    <w:p w14:paraId="5375A19E">
      <w:pPr>
        <w:overflowPunct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实施淮安地域文明探源工程、淮安地域文化史、城市发展史梳理展示工程，加强淮河下游史前文化谱系研究，深入开展“读城”系列行动。推进“考古前置”规范化，强化地下文物埋藏区管理。依据第四次全国文物普查成果，公布一批新发现不可移动文物。建立各级文物资源目录，推动文物保护单位保护范围和建设控制地带保护要求纳入国土空间规划“一张图”。高质量推进大运河淮安段文化遗产保护传承工作，开展大运河淮安段遗产保护规划修编，深化清口枢纽、泗州城遗址、洪泽湖大堤信坝遗址等关键节点的保护修缮、环境整治与展示利用，实施一批重点保护项目。完善文物安全综合管理平台，健全文物安全长效机制。</w:t>
      </w:r>
      <w:bookmarkStart w:id="1312" w:name="_Toc3464"/>
      <w:bookmarkStart w:id="1313" w:name="_Toc963110657"/>
      <w:bookmarkStart w:id="1314" w:name="_Toc963111466"/>
      <w:bookmarkStart w:id="1315" w:name="_Toc963110145"/>
      <w:bookmarkStart w:id="1316" w:name="_Toc963110352"/>
      <w:bookmarkStart w:id="1317" w:name="_Toc963111365"/>
      <w:bookmarkStart w:id="1318" w:name="_Toc25606"/>
      <w:bookmarkStart w:id="1319" w:name="_Toc211608716"/>
      <w:bookmarkStart w:id="1320" w:name="_Toc208515394"/>
      <w:bookmarkStart w:id="1321" w:name="_Toc12582"/>
      <w:bookmarkStart w:id="1322" w:name="_Toc20568"/>
      <w:bookmarkStart w:id="1323" w:name="_Toc16732"/>
      <w:bookmarkStart w:id="1324" w:name="_Toc206423419"/>
      <w:bookmarkStart w:id="1325" w:name="_Toc2321"/>
      <w:bookmarkStart w:id="1326" w:name="_Toc12489"/>
      <w:r>
        <w:rPr>
          <w:rFonts w:hint="eastAsia" w:ascii="Times New Roman" w:hAnsi="Times New Roman" w:eastAsia="方正仿宋_GBK" w:cs="Times New Roman"/>
          <w:color w:val="000000" w:themeColor="text1"/>
          <w:sz w:val="32"/>
          <w:szCs w:val="22"/>
        </w:rPr>
        <w:br w:type="page"/>
      </w:r>
      <w:bookmarkStart w:id="1327" w:name="_Toc211692377"/>
    </w:p>
    <w:p w14:paraId="14E60B15">
      <w:pPr>
        <w:overflowPunct w:val="0"/>
        <w:snapToGrid w:val="0"/>
        <w:spacing w:line="440" w:lineRule="exact"/>
        <w:jc w:val="center"/>
        <w:outlineLvl w:val="0"/>
        <w:rPr>
          <w:rFonts w:ascii="Times New Roman" w:hAnsi="Times New Roman" w:eastAsia="方正小标宋_GBK" w:cs="Times New Roman"/>
          <w:color w:val="000000" w:themeColor="text1"/>
          <w:kern w:val="44"/>
          <w:sz w:val="44"/>
          <w:szCs w:val="44"/>
        </w:rPr>
      </w:pPr>
      <w:bookmarkStart w:id="1328" w:name="_Toc215594000"/>
      <w:bookmarkStart w:id="1329" w:name="_Toc85112155"/>
      <w:bookmarkStart w:id="1330" w:name="_Toc16282"/>
      <w:bookmarkStart w:id="1331" w:name="_Toc219215689"/>
    </w:p>
    <w:p w14:paraId="6DBB1F6E">
      <w:pPr>
        <w:overflowPunct w:val="0"/>
        <w:snapToGrid w:val="0"/>
        <w:spacing w:line="640" w:lineRule="exact"/>
        <w:jc w:val="center"/>
        <w:outlineLvl w:val="0"/>
        <w:rPr>
          <w:rFonts w:ascii="Times New Roman" w:hAnsi="Times New Roman" w:eastAsia="方正小标宋_GBK" w:cs="Times New Roman"/>
          <w:color w:val="000000" w:themeColor="text1"/>
          <w:kern w:val="44"/>
          <w:sz w:val="44"/>
          <w:szCs w:val="44"/>
        </w:rPr>
      </w:pPr>
      <w:r>
        <w:rPr>
          <w:rFonts w:hint="eastAsia" w:ascii="Times New Roman" w:hAnsi="Times New Roman" w:eastAsia="方正小标宋_GBK" w:cs="Times New Roman"/>
          <w:color w:val="000000" w:themeColor="text1"/>
          <w:kern w:val="44"/>
          <w:sz w:val="44"/>
          <w:szCs w:val="44"/>
        </w:rPr>
        <w:t>第七篇  立足共建共治 守牢底线</w:t>
      </w:r>
      <w:r>
        <w:rPr>
          <w:rFonts w:hint="eastAsia" w:ascii="Times New Roman" w:hAnsi="Times New Roman" w:eastAsia="方正小标宋_GBK" w:cs="Times New Roman"/>
          <w:color w:val="000000" w:themeColor="text1"/>
          <w:kern w:val="44"/>
          <w:sz w:val="44"/>
          <w:szCs w:val="44"/>
        </w:rPr>
        <w:br w:type="textWrapping"/>
      </w:r>
      <w:r>
        <w:rPr>
          <w:rFonts w:hint="eastAsia" w:ascii="Times New Roman" w:hAnsi="Times New Roman" w:eastAsia="方正小标宋_GBK" w:cs="Times New Roman"/>
          <w:color w:val="000000" w:themeColor="text1"/>
          <w:kern w:val="44"/>
          <w:sz w:val="44"/>
          <w:szCs w:val="44"/>
        </w:rPr>
        <w:t>建设更为安全稳定的</w:t>
      </w:r>
      <w:bookmarkEnd w:id="1312"/>
      <w:bookmarkEnd w:id="1313"/>
      <w:bookmarkEnd w:id="1314"/>
      <w:bookmarkEnd w:id="1315"/>
      <w:bookmarkEnd w:id="1316"/>
      <w:bookmarkEnd w:id="1317"/>
      <w:bookmarkEnd w:id="1318"/>
      <w:r>
        <w:rPr>
          <w:rFonts w:hint="eastAsia" w:ascii="Times New Roman" w:hAnsi="Times New Roman" w:eastAsia="方正小标宋_GBK" w:cs="Times New Roman"/>
          <w:color w:val="000000" w:themeColor="text1"/>
          <w:kern w:val="44"/>
          <w:sz w:val="44"/>
          <w:szCs w:val="44"/>
        </w:rPr>
        <w:t>淮安</w:t>
      </w:r>
      <w:bookmarkEnd w:id="1319"/>
      <w:bookmarkEnd w:id="1327"/>
      <w:bookmarkEnd w:id="1328"/>
      <w:bookmarkEnd w:id="1329"/>
      <w:bookmarkEnd w:id="1330"/>
      <w:bookmarkEnd w:id="1331"/>
      <w:bookmarkStart w:id="1332" w:name="_Toc963111366"/>
      <w:bookmarkStart w:id="1333" w:name="_Toc963110353"/>
      <w:bookmarkStart w:id="1334" w:name="_Toc21903"/>
      <w:bookmarkStart w:id="1335" w:name="_Toc963110658"/>
      <w:bookmarkStart w:id="1336" w:name="_Toc963110146"/>
      <w:bookmarkStart w:id="1337" w:name="_Toc12179"/>
      <w:bookmarkStart w:id="1338" w:name="_Toc963111467"/>
    </w:p>
    <w:p w14:paraId="455E80BA">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1339" w:name="_Toc211608717"/>
      <w:bookmarkStart w:id="1340" w:name="_Toc211692378"/>
      <w:bookmarkStart w:id="1341" w:name="OLE_LINK28"/>
    </w:p>
    <w:p w14:paraId="6BD5D001">
      <w:pPr>
        <w:overflowPunct w:val="0"/>
        <w:snapToGrid w:val="0"/>
        <w:spacing w:afterLines="50" w:line="560" w:lineRule="exact"/>
        <w:jc w:val="center"/>
        <w:outlineLvl w:val="1"/>
        <w:rPr>
          <w:rFonts w:ascii="Times New Roman" w:hAnsi="Times New Roman" w:eastAsia="方正黑体_GBK" w:cs="Times New Roman"/>
          <w:color w:val="000000" w:themeColor="text1"/>
          <w:sz w:val="32"/>
          <w:szCs w:val="32"/>
        </w:rPr>
      </w:pPr>
      <w:bookmarkStart w:id="1342" w:name="_Toc215594001"/>
      <w:bookmarkStart w:id="1343" w:name="_Toc15629"/>
      <w:bookmarkStart w:id="1344" w:name="_Toc85112156"/>
      <w:bookmarkStart w:id="1345" w:name="_Toc219215690"/>
      <w:r>
        <w:rPr>
          <w:rFonts w:hint="eastAsia" w:ascii="Times New Roman" w:hAnsi="Times New Roman" w:eastAsia="方正黑体_GBK" w:cs="Times New Roman"/>
          <w:color w:val="000000" w:themeColor="text1"/>
          <w:sz w:val="32"/>
          <w:szCs w:val="32"/>
        </w:rPr>
        <w:t>第二十一章  推进民主</w:t>
      </w:r>
      <w:bookmarkEnd w:id="1332"/>
      <w:bookmarkEnd w:id="1333"/>
      <w:bookmarkEnd w:id="1334"/>
      <w:bookmarkEnd w:id="1335"/>
      <w:bookmarkEnd w:id="1336"/>
      <w:bookmarkEnd w:id="1337"/>
      <w:bookmarkEnd w:id="1338"/>
      <w:r>
        <w:rPr>
          <w:rFonts w:hint="eastAsia" w:ascii="Times New Roman" w:hAnsi="Times New Roman" w:eastAsia="方正黑体_GBK" w:cs="Times New Roman"/>
          <w:color w:val="000000" w:themeColor="text1"/>
          <w:sz w:val="32"/>
          <w:szCs w:val="32"/>
        </w:rPr>
        <w:t>法治建</w:t>
      </w:r>
      <w:bookmarkEnd w:id="1339"/>
      <w:bookmarkEnd w:id="1340"/>
      <w:r>
        <w:rPr>
          <w:rFonts w:hint="eastAsia" w:ascii="Times New Roman" w:hAnsi="Times New Roman" w:eastAsia="方正黑体_GBK" w:cs="Times New Roman"/>
          <w:color w:val="000000" w:themeColor="text1"/>
          <w:sz w:val="32"/>
          <w:szCs w:val="32"/>
        </w:rPr>
        <w:t>设</w:t>
      </w:r>
      <w:bookmarkEnd w:id="1342"/>
      <w:bookmarkEnd w:id="1343"/>
      <w:bookmarkEnd w:id="1344"/>
      <w:bookmarkEnd w:id="1345"/>
    </w:p>
    <w:p w14:paraId="603707A8">
      <w:pPr>
        <w:overflowPunct w:val="0"/>
        <w:spacing w:line="54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坚定不移走中国特色社会主义政治发展道路，坚持党的领导、人民当家作主、依法治国有机统一，深入践行全过程人民民主，为经济高质量发展与社会和谐稳定提供坚实法治保障</w:t>
      </w:r>
      <w:bookmarkEnd w:id="1320"/>
      <w:bookmarkEnd w:id="1321"/>
      <w:bookmarkEnd w:id="1322"/>
      <w:bookmarkEnd w:id="1323"/>
      <w:bookmarkEnd w:id="1324"/>
      <w:bookmarkEnd w:id="1325"/>
      <w:bookmarkEnd w:id="1326"/>
      <w:bookmarkEnd w:id="1341"/>
      <w:bookmarkStart w:id="1346" w:name="_Toc20063"/>
      <w:bookmarkStart w:id="1347" w:name="_Toc963111367"/>
      <w:bookmarkStart w:id="1348" w:name="_Toc963110354"/>
      <w:bookmarkStart w:id="1349" w:name="_Toc7952"/>
      <w:bookmarkStart w:id="1350" w:name="_Toc963110147"/>
      <w:bookmarkStart w:id="1351" w:name="_Toc963111468"/>
      <w:bookmarkStart w:id="1352" w:name="_Toc963110659"/>
      <w:r>
        <w:rPr>
          <w:rFonts w:hint="eastAsia" w:ascii="Times New Roman" w:hAnsi="Times New Roman" w:eastAsia="方正仿宋_GBK" w:cs="Times New Roman"/>
          <w:color w:val="000000" w:themeColor="text1"/>
          <w:kern w:val="0"/>
          <w:sz w:val="32"/>
          <w:szCs w:val="32"/>
        </w:rPr>
        <w:t>。</w:t>
      </w:r>
      <w:bookmarkStart w:id="1353" w:name="_Toc211692379"/>
      <w:bookmarkStart w:id="1354" w:name="_Toc211608718"/>
    </w:p>
    <w:p w14:paraId="6335C738">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355" w:name="_Toc85112157"/>
      <w:bookmarkStart w:id="1356" w:name="_Toc215594002"/>
      <w:bookmarkStart w:id="1357" w:name="_Toc20193"/>
      <w:bookmarkStart w:id="1358" w:name="_Toc219215691"/>
      <w:r>
        <w:rPr>
          <w:rFonts w:hint="eastAsia" w:ascii="Times New Roman" w:hAnsi="Times New Roman" w:eastAsia="方正楷体_GBK" w:cs="Times New Roman"/>
          <w:color w:val="000000" w:themeColor="text1"/>
          <w:kern w:val="0"/>
          <w:sz w:val="32"/>
          <w:szCs w:val="32"/>
        </w:rPr>
        <w:t>第一节  发展社会主义民主</w:t>
      </w:r>
      <w:bookmarkEnd w:id="1346"/>
      <w:bookmarkEnd w:id="1347"/>
      <w:bookmarkEnd w:id="1348"/>
      <w:bookmarkEnd w:id="1349"/>
      <w:bookmarkEnd w:id="1350"/>
      <w:bookmarkEnd w:id="1351"/>
      <w:bookmarkEnd w:id="1352"/>
      <w:r>
        <w:rPr>
          <w:rFonts w:hint="eastAsia" w:ascii="Times New Roman" w:hAnsi="Times New Roman" w:eastAsia="方正楷体_GBK" w:cs="Times New Roman"/>
          <w:color w:val="000000" w:themeColor="text1"/>
          <w:kern w:val="0"/>
          <w:sz w:val="32"/>
          <w:szCs w:val="32"/>
        </w:rPr>
        <w:t>政</w:t>
      </w:r>
      <w:bookmarkEnd w:id="1353"/>
      <w:bookmarkEnd w:id="1354"/>
      <w:r>
        <w:rPr>
          <w:rFonts w:hint="eastAsia" w:ascii="Times New Roman" w:hAnsi="Times New Roman" w:eastAsia="方正楷体_GBK" w:cs="Times New Roman"/>
          <w:color w:val="000000" w:themeColor="text1"/>
          <w:kern w:val="0"/>
          <w:sz w:val="32"/>
          <w:szCs w:val="32"/>
        </w:rPr>
        <w:t>治</w:t>
      </w:r>
      <w:bookmarkEnd w:id="1355"/>
      <w:bookmarkEnd w:id="1356"/>
      <w:bookmarkEnd w:id="1357"/>
      <w:bookmarkEnd w:id="1358"/>
    </w:p>
    <w:p w14:paraId="5A149973">
      <w:pPr>
        <w:overflowPunct w:val="0"/>
        <w:spacing w:line="54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坚持和完善人民代表大会制度，深化全过程人民民主人大基层实践体系建设，确保国家机关依法行使权力、履行职责，确保人民群众民主权利、合法权益得到维护和实现。坚持和完善中国共产党领导的多党合作和政治协商制度，发挥人民政协专门协商机构作用，加强各种协商渠道协同配合。完善大统战工作格局，巩固和发展最广泛的爱国统一战线，推动思想政治引领质效提升、集智聚力机制健全。铸牢中华民族共同体意识，促进各民族交往交流交融。</w:t>
      </w:r>
      <w:r>
        <w:rPr>
          <w:rFonts w:hint="eastAsia" w:ascii="Times New Roman" w:hAnsi="Times New Roman" w:eastAsia="方正仿宋_GBK" w:cs="Times New Roman"/>
          <w:color w:val="000000" w:themeColor="text1"/>
          <w:sz w:val="32"/>
          <w:szCs w:val="32"/>
        </w:rPr>
        <w:t>系统推进我国宗教中国化淮安实践，加强宗教事务治理法治化。强化侨务、港澳和民营经济统战等工作，推进华侨华人创新创业基地、新阶层人士统战工作实践创新基地建设。</w:t>
      </w:r>
      <w:r>
        <w:rPr>
          <w:rFonts w:hint="eastAsia" w:ascii="Times New Roman" w:hAnsi="Times New Roman" w:eastAsia="方正仿宋_GBK" w:cs="Times New Roman"/>
          <w:color w:val="000000" w:themeColor="text1"/>
          <w:kern w:val="0"/>
          <w:sz w:val="32"/>
          <w:szCs w:val="32"/>
        </w:rPr>
        <w:t>更好地发挥工会、共青团、妇联等群团组织和党外人士作用，把各方群众团结凝聚到党的事业中。</w:t>
      </w:r>
      <w:bookmarkStart w:id="1359" w:name="_Toc963110148"/>
      <w:bookmarkStart w:id="1360" w:name="_Toc963111469"/>
      <w:bookmarkStart w:id="1361" w:name="_Toc963111368"/>
      <w:bookmarkStart w:id="1362" w:name="_Toc5072"/>
      <w:bookmarkStart w:id="1363" w:name="_Toc963110660"/>
      <w:bookmarkStart w:id="1364" w:name="_Toc963110355"/>
      <w:bookmarkStart w:id="1365" w:name="_Toc211692380"/>
      <w:bookmarkStart w:id="1366" w:name="_Toc211608719"/>
    </w:p>
    <w:p w14:paraId="6029844B">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367" w:name="_Toc15049"/>
      <w:bookmarkStart w:id="1368" w:name="_Toc219215692"/>
      <w:bookmarkStart w:id="1369" w:name="_Toc215594003"/>
      <w:bookmarkStart w:id="1370" w:name="_Toc85112158"/>
      <w:r>
        <w:rPr>
          <w:rFonts w:hint="eastAsia" w:ascii="Times New Roman" w:hAnsi="Times New Roman" w:eastAsia="方正楷体_GBK" w:cs="Times New Roman"/>
          <w:color w:val="000000" w:themeColor="text1"/>
          <w:kern w:val="0"/>
          <w:sz w:val="32"/>
          <w:szCs w:val="32"/>
        </w:rPr>
        <w:t>第二节</w:t>
      </w:r>
      <w:bookmarkEnd w:id="1359"/>
      <w:bookmarkEnd w:id="1360"/>
      <w:bookmarkEnd w:id="1361"/>
      <w:bookmarkEnd w:id="1362"/>
      <w:bookmarkEnd w:id="1363"/>
      <w:bookmarkEnd w:id="1364"/>
      <w:r>
        <w:rPr>
          <w:rFonts w:hint="eastAsia" w:ascii="Times New Roman" w:hAnsi="Times New Roman" w:eastAsia="方正楷体_GBK" w:cs="Times New Roman"/>
          <w:color w:val="000000" w:themeColor="text1"/>
          <w:kern w:val="0"/>
          <w:sz w:val="32"/>
          <w:szCs w:val="32"/>
        </w:rPr>
        <w:t xml:space="preserve">  提升法治建设水</w:t>
      </w:r>
      <w:bookmarkEnd w:id="1365"/>
      <w:bookmarkEnd w:id="1366"/>
      <w:r>
        <w:rPr>
          <w:rFonts w:hint="eastAsia" w:ascii="Times New Roman" w:hAnsi="Times New Roman" w:eastAsia="方正楷体_GBK" w:cs="Times New Roman"/>
          <w:color w:val="000000" w:themeColor="text1"/>
          <w:kern w:val="0"/>
          <w:sz w:val="32"/>
          <w:szCs w:val="32"/>
        </w:rPr>
        <w:t>平</w:t>
      </w:r>
      <w:bookmarkEnd w:id="1367"/>
      <w:bookmarkEnd w:id="1368"/>
      <w:bookmarkEnd w:id="1369"/>
      <w:bookmarkEnd w:id="1370"/>
      <w:bookmarkStart w:id="1371" w:name="_Toc206423421"/>
      <w:bookmarkStart w:id="1372" w:name="_Toc208515396"/>
      <w:bookmarkStart w:id="1373" w:name="_Toc23394"/>
    </w:p>
    <w:p w14:paraId="3DDCAA60">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color w:val="000000" w:themeColor="text1"/>
          <w:sz w:val="32"/>
          <w:szCs w:val="32"/>
        </w:rPr>
        <w:t>推进高质量立法。</w:t>
      </w:r>
      <w:r>
        <w:rPr>
          <w:rFonts w:hint="eastAsia" w:ascii="Times New Roman" w:hAnsi="Times New Roman" w:eastAsia="方正仿宋_GBK" w:cs="Times New Roman"/>
          <w:color w:val="000000" w:themeColor="text1"/>
          <w:kern w:val="0"/>
          <w:sz w:val="32"/>
          <w:szCs w:val="32"/>
        </w:rPr>
        <w:t>坚持和完善党委领导、人大主导、政府依托、各方参与的立法工作格局，统筹推进立改废释，持续提升立法质量和效率。紧扣城乡建设与管理、生态文明建设、历史文化保护、基层治理等方面事项，大力推进重点领域、新兴领域立良法、促善治。健全立法快速响应机制，围绕高质量跨越发展和群众关心关注，在产业联动发展、环境协同保护等方面，探索开展区域协同立法，提升区域治理法治化水平。完善立法必要性、可行性论证机制，健全立法风险评估和立法后评估制度，建立健全立法重大利益调整论证咨询机制，提高审查审议质量。完善立法协商机制，加强基层立法联系点建设，探索构建多方参与的立法协商工作格局。强化高素质立法工作队伍建设，全面提升专业水平。</w:t>
      </w:r>
    </w:p>
    <w:p w14:paraId="05B1F7AE">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color w:val="000000" w:themeColor="text1"/>
          <w:sz w:val="32"/>
          <w:szCs w:val="32"/>
        </w:rPr>
        <w:t>强化法治政府建设。</w:t>
      </w:r>
      <w:r>
        <w:rPr>
          <w:rFonts w:hint="eastAsia" w:ascii="Times New Roman" w:hAnsi="Times New Roman" w:eastAsia="方正仿宋_GBK" w:cs="Times New Roman"/>
          <w:color w:val="000000" w:themeColor="text1"/>
          <w:kern w:val="0"/>
          <w:sz w:val="32"/>
          <w:szCs w:val="32"/>
        </w:rPr>
        <w:t>推进政府机构、职能、权限、程序、责任法定化，依法全面正确履行政府职能。严格落实重大行政决策制度，加强重大行政决策事项目录管理。加强行政规范性文件备案审查制度和能力建设。健全党政机关法律顾问、公职律师工作机制。构建基层法治审核职责体系，建立司法所长列席镇（街）党政工作会议制度，强化镇（街）法治审核力量和机制建设。推进严格规范公正文明执法，深化行政执法三项制度落实，健全行政执法监督机制，完善规范涉企执法长效机制，深化合并联合式行政检查运用。加强行政复议基层基础建设，健全行政复议体制机制。加强行政复议与纪检监察、法治督察、行政执法监督的贯通衔接，深化府院联动促进行政争议实质性化解。加强以案促改促治，探索违法行政行为约谈通报机制。深化政务公开，提高政务公开制度化、标准化和信息化水平，保障群众知情权、参与权和监督权。</w:t>
      </w:r>
    </w:p>
    <w:p w14:paraId="5545DE6F">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color w:val="000000" w:themeColor="text1"/>
          <w:sz w:val="32"/>
          <w:szCs w:val="32"/>
        </w:rPr>
        <w:t>促进严格公正司法。</w:t>
      </w:r>
      <w:r>
        <w:rPr>
          <w:rFonts w:hint="eastAsia" w:ascii="Times New Roman" w:hAnsi="Times New Roman" w:eastAsia="方正仿宋_GBK" w:cs="Times New Roman"/>
          <w:color w:val="000000" w:themeColor="text1"/>
          <w:kern w:val="0"/>
          <w:sz w:val="32"/>
          <w:szCs w:val="32"/>
        </w:rPr>
        <w:t>深化司法体制综合配套改革，构建权责一致的司法权运行机制。推进执法司法制约监督体系改革和建设，提高司法裁判公正性、稳定性、权威性。探索推进社区矫正机构直接管理社区矫正对象，提升社区矫正工作水平。打造法润淮商、法企同行等工作品牌，深化“枫桥式人民法庭”创建，深耕“五位一体”生态司法模式。加强数字法院、智慧法院建设。开展执行难综合治理、源头治理，健全民事诉讼制度体系。践行“如我在诉”理念，常态化实施司法惠民项目。</w:t>
      </w:r>
    </w:p>
    <w:p w14:paraId="19C95D9A">
      <w:pPr>
        <w:overflowPunct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color w:val="000000" w:themeColor="text1"/>
          <w:sz w:val="32"/>
          <w:szCs w:val="32"/>
        </w:rPr>
        <w:t>加快法治社会建设。</w:t>
      </w:r>
      <w:r>
        <w:rPr>
          <w:rFonts w:hint="eastAsia" w:ascii="Times New Roman" w:hAnsi="Times New Roman" w:eastAsia="方正仿宋_GBK" w:cs="Times New Roman"/>
          <w:color w:val="000000" w:themeColor="text1"/>
          <w:kern w:val="0"/>
          <w:sz w:val="32"/>
          <w:szCs w:val="32"/>
        </w:rPr>
        <w:t>实施“九五”普法规划，落实普法责任制，加强国家工作人员和青少年法治教育，强化全媒体普法公益宣传，打造特色法治文化，提升公民法治素养。完善覆盖城乡的现代化公共法律服务体系，提升公共法律服务质效，推进律师事务所规范化、专业化建设，推动刑事案件审查起诉阶段法援律师辩护全覆盖。推进公证减证便民提速，探索构建司法鉴定全流程监管机制。完善新业态领域矛盾化解渠道，加强商事调解工作指导。注重涉外法治人才培养，加强涉外法治服务供给。探索综合性法治评价工作机制。</w:t>
      </w:r>
    </w:p>
    <w:p w14:paraId="52327DB6">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1374" w:name="_Toc219215693"/>
      <w:bookmarkStart w:id="1375" w:name="_Toc85112159"/>
      <w:bookmarkStart w:id="1376" w:name="_Toc4890"/>
      <w:bookmarkStart w:id="1377" w:name="_Toc215594004"/>
      <w:r>
        <w:rPr>
          <w:rFonts w:hint="eastAsia" w:ascii="Times New Roman" w:hAnsi="Times New Roman" w:eastAsia="方正黑体_GBK" w:cs="Times New Roman"/>
          <w:color w:val="000000" w:themeColor="text1"/>
          <w:sz w:val="32"/>
          <w:szCs w:val="32"/>
        </w:rPr>
        <w:t>第二十二章  全面提升社会治理效能</w:t>
      </w:r>
      <w:bookmarkEnd w:id="1374"/>
      <w:bookmarkEnd w:id="1375"/>
      <w:bookmarkEnd w:id="1376"/>
      <w:bookmarkEnd w:id="1377"/>
    </w:p>
    <w:p w14:paraId="590B0538">
      <w:pPr>
        <w:overflowPunct w:val="0"/>
        <w:snapToGrid w:val="0"/>
        <w:spacing w:line="560" w:lineRule="exact"/>
        <w:ind w:firstLine="656" w:firstLineChars="200"/>
        <w:rPr>
          <w:rFonts w:ascii="Times New Roman" w:hAnsi="Times New Roman" w:eastAsia="方正仿宋_GBK" w:cs="Times New Roman"/>
          <w:color w:val="000000" w:themeColor="text1"/>
          <w:spacing w:val="4"/>
          <w:sz w:val="32"/>
          <w:szCs w:val="22"/>
        </w:rPr>
      </w:pPr>
      <w:bookmarkStart w:id="1378" w:name="_Toc30074"/>
      <w:r>
        <w:rPr>
          <w:rFonts w:hint="eastAsia" w:ascii="Times New Roman" w:hAnsi="Times New Roman" w:eastAsia="方正仿宋_GBK" w:cs="Times New Roman"/>
          <w:color w:val="000000" w:themeColor="text1"/>
          <w:spacing w:val="4"/>
          <w:sz w:val="32"/>
          <w:szCs w:val="22"/>
        </w:rPr>
        <w:t>加强和创新社会治理，健全社会治理体系，不断推动社会治理和服务重心向基层下移，打造共建共治共享的社会治理新格局。</w:t>
      </w:r>
      <w:bookmarkEnd w:id="1378"/>
      <w:bookmarkStart w:id="1379" w:name="_Toc85112160"/>
      <w:bookmarkStart w:id="1380" w:name="_Toc215594005"/>
    </w:p>
    <w:p w14:paraId="367221A6">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381" w:name="_Toc3596"/>
      <w:bookmarkStart w:id="1382" w:name="_Toc219215694"/>
      <w:r>
        <w:rPr>
          <w:rFonts w:hint="eastAsia" w:ascii="Times New Roman" w:hAnsi="Times New Roman" w:eastAsia="方正楷体_GBK" w:cs="Times New Roman"/>
          <w:color w:val="000000" w:themeColor="text1"/>
          <w:kern w:val="0"/>
          <w:sz w:val="32"/>
          <w:szCs w:val="32"/>
        </w:rPr>
        <w:t>第一节  完善社会治理制度</w:t>
      </w:r>
      <w:bookmarkEnd w:id="1379"/>
      <w:bookmarkEnd w:id="1380"/>
      <w:bookmarkEnd w:id="1381"/>
      <w:bookmarkEnd w:id="1382"/>
    </w:p>
    <w:p w14:paraId="6A550E83">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建立镇（街）履行职责事项清单和村（社区）工作事项清单，落实“村居报告、镇街吹哨、部门报到”机制。</w:t>
      </w:r>
      <w:r>
        <w:rPr>
          <w:rFonts w:hint="eastAsia" w:ascii="Times New Roman" w:hAnsi="Times New Roman" w:eastAsia="方正仿宋_GBK" w:cs="Times New Roman"/>
          <w:color w:val="000000" w:themeColor="text1"/>
          <w:sz w:val="32"/>
          <w:szCs w:val="32"/>
        </w:rPr>
        <w:t>全面加强综治中心规范化建设</w:t>
      </w:r>
      <w:r>
        <w:rPr>
          <w:rFonts w:hint="eastAsia" w:ascii="Times New Roman" w:hAnsi="Times New Roman" w:eastAsia="方正仿宋_GBK" w:cs="Times New Roman"/>
          <w:color w:val="000000" w:themeColor="text1"/>
          <w:kern w:val="0"/>
          <w:sz w:val="32"/>
          <w:szCs w:val="32"/>
        </w:rPr>
        <w:t>，规范社区服务用房管理。严格执行村（社区）事务准入制度，完善社区工作者薪酬体系，推动力量下沉。修订居民公约、村规民约，推广院落、楼宇自治等微自治形式，加强家庭家教家风建设，推进移风易俗。强化智慧治理，拓展智慧社区平台服务场景，</w:t>
      </w:r>
      <w:r>
        <w:rPr>
          <w:rFonts w:hint="eastAsia" w:ascii="Times New Roman" w:hAnsi="Times New Roman" w:eastAsia="方正仿宋_GBK" w:cs="Times New Roman"/>
          <w:color w:val="000000" w:themeColor="text1"/>
          <w:sz w:val="32"/>
          <w:szCs w:val="32"/>
        </w:rPr>
        <w:t>深化治理数据的智能AI分析应用</w:t>
      </w:r>
      <w:r>
        <w:rPr>
          <w:rFonts w:hint="eastAsia" w:ascii="Times New Roman" w:hAnsi="Times New Roman" w:eastAsia="方正仿宋_GBK" w:cs="Times New Roman"/>
          <w:color w:val="000000" w:themeColor="text1"/>
          <w:kern w:val="0"/>
          <w:sz w:val="32"/>
          <w:szCs w:val="32"/>
        </w:rPr>
        <w:t>。坚持和发展新时代“枫桥经验”，提升治理精细化水平。加强新经济组织、新社会组织、新就业群体党的建设，深化“爱新满淮”关爱行动，做优淮安爱骑日活动，用好淮新驿站、知新热线平台，畅通诉求反馈渠道。推进行业协会商会改革发展。</w:t>
      </w:r>
    </w:p>
    <w:p w14:paraId="27A6AB8D">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383" w:name="_Toc85112161"/>
      <w:bookmarkStart w:id="1384" w:name="_Toc16432"/>
      <w:bookmarkStart w:id="1385" w:name="_Toc215594006"/>
      <w:bookmarkStart w:id="1386" w:name="_Toc219215695"/>
      <w:r>
        <w:rPr>
          <w:rFonts w:hint="eastAsia" w:ascii="Times New Roman" w:hAnsi="Times New Roman" w:eastAsia="方正楷体_GBK" w:cs="Times New Roman"/>
          <w:color w:val="000000" w:themeColor="text1"/>
          <w:kern w:val="0"/>
          <w:sz w:val="32"/>
          <w:szCs w:val="32"/>
        </w:rPr>
        <w:t>第二节  构建社会治理共同体</w:t>
      </w:r>
      <w:bookmarkEnd w:id="1383"/>
      <w:bookmarkEnd w:id="1384"/>
      <w:bookmarkEnd w:id="1385"/>
      <w:bookmarkEnd w:id="1386"/>
    </w:p>
    <w:p w14:paraId="0583830E">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健全基层群众自治机制，拓展基层治理“100+”、老兵调解、淮上义士等群防群治品牌，推进“万村善治”工程，培养“百姓城管”。推动党员、机关企事业单位、社会力量等有序参与基层治理，发挥群团组织作用和行业协会商会自律功能，动员民营企业履行社会责任，引导新就业群体参与基层治理。加强社会工作者队伍建设，强化专业社工、志愿服务联动机制。推进新时代志愿服务体系建设，规范和发展社区志愿服务，积极孵化社区志愿服务组织。深入推进信访工作法治化，精准推进依法分类处理，做实行政三级办理，加强初次信访办理，推进信访积案攻坚。深化12345热线“诉接速办”工作机制，强化诉求应急联动闭环处置，推动群众诉求由被动受理向主动治理、未诉先办转变。</w:t>
      </w:r>
    </w:p>
    <w:p w14:paraId="10B638C2">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387" w:name="_Toc219215696"/>
      <w:bookmarkStart w:id="1388" w:name="_Toc215594007"/>
      <w:bookmarkStart w:id="1389" w:name="_Toc17768"/>
      <w:bookmarkStart w:id="1390" w:name="_Toc85112162"/>
      <w:r>
        <w:rPr>
          <w:rFonts w:hint="eastAsia" w:ascii="Times New Roman" w:hAnsi="Times New Roman" w:eastAsia="方正楷体_GBK" w:cs="Times New Roman"/>
          <w:color w:val="000000" w:themeColor="text1"/>
          <w:kern w:val="0"/>
          <w:sz w:val="32"/>
          <w:szCs w:val="32"/>
        </w:rPr>
        <w:t>第三节  深化社会信用体系建设</w:t>
      </w:r>
      <w:bookmarkEnd w:id="1387"/>
      <w:bookmarkEnd w:id="1388"/>
      <w:bookmarkEnd w:id="1389"/>
      <w:bookmarkEnd w:id="1390"/>
    </w:p>
    <w:p w14:paraId="58E95D56">
      <w:pPr>
        <w:overflowPunct w:val="0"/>
        <w:spacing w:beforeLines="50" w:afterLines="50"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坚持政府引导、市场驱动、社会共建，健全政府诚信履约践诺和监测预警机制，构建淮安特色信用监管和治理体系。夯实信用体系数据基础，推动全市公共信用信息系统由数据集中向智慧协同转变。持续打造信用协同产业、民生的惠民便企服务体系，实施淮安信用惠民便企十件实事深化工程。以公共信用综合评价为基础，在重点产业园区试点企业信用码，助力政务监管和公共服务，深化对守信主体的激励措施</w:t>
      </w:r>
      <w:bookmarkStart w:id="1391" w:name="_Toc1132"/>
      <w:bookmarkStart w:id="1392" w:name="_Toc963110357"/>
      <w:bookmarkStart w:id="1393" w:name="_Toc963111471"/>
      <w:bookmarkStart w:id="1394" w:name="_Toc11405"/>
      <w:bookmarkStart w:id="1395" w:name="_Toc963111370"/>
      <w:bookmarkStart w:id="1396" w:name="_Toc963110150"/>
      <w:bookmarkStart w:id="1397" w:name="_Toc963110662"/>
      <w:r>
        <w:rPr>
          <w:rFonts w:hint="eastAsia" w:ascii="Times New Roman" w:hAnsi="Times New Roman" w:eastAsia="方正仿宋_GBK" w:cs="Times New Roman"/>
          <w:color w:val="000000" w:themeColor="text1"/>
          <w:kern w:val="0"/>
          <w:sz w:val="32"/>
          <w:szCs w:val="32"/>
        </w:rPr>
        <w:t>。</w:t>
      </w:r>
      <w:bookmarkStart w:id="1398" w:name="_Toc211608721"/>
      <w:bookmarkStart w:id="1399" w:name="_Toc211692382"/>
    </w:p>
    <w:p w14:paraId="24825184">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1400" w:name="_Toc219215697"/>
      <w:bookmarkStart w:id="1401" w:name="_Toc30027"/>
      <w:bookmarkStart w:id="1402" w:name="_Toc215594008"/>
      <w:bookmarkStart w:id="1403" w:name="_Toc85112163"/>
      <w:r>
        <w:rPr>
          <w:rFonts w:hint="eastAsia" w:ascii="Times New Roman" w:hAnsi="Times New Roman" w:eastAsia="方正黑体_GBK" w:cs="Times New Roman"/>
          <w:color w:val="000000" w:themeColor="text1"/>
          <w:sz w:val="32"/>
          <w:szCs w:val="32"/>
        </w:rPr>
        <w:t>第二十三章  构建联动高效新安全</w:t>
      </w:r>
      <w:bookmarkEnd w:id="1391"/>
      <w:bookmarkEnd w:id="1392"/>
      <w:bookmarkEnd w:id="1393"/>
      <w:bookmarkEnd w:id="1394"/>
      <w:bookmarkEnd w:id="1395"/>
      <w:bookmarkEnd w:id="1396"/>
      <w:bookmarkEnd w:id="1397"/>
      <w:r>
        <w:rPr>
          <w:rFonts w:hint="eastAsia" w:ascii="Times New Roman" w:hAnsi="Times New Roman" w:eastAsia="方正黑体_GBK" w:cs="Times New Roman"/>
          <w:color w:val="000000" w:themeColor="text1"/>
          <w:sz w:val="32"/>
          <w:szCs w:val="32"/>
        </w:rPr>
        <w:t>格</w:t>
      </w:r>
      <w:bookmarkEnd w:id="1398"/>
      <w:bookmarkEnd w:id="1399"/>
      <w:r>
        <w:rPr>
          <w:rFonts w:hint="eastAsia" w:ascii="Times New Roman" w:hAnsi="Times New Roman" w:eastAsia="方正黑体_GBK" w:cs="Times New Roman"/>
          <w:color w:val="000000" w:themeColor="text1"/>
          <w:sz w:val="32"/>
          <w:szCs w:val="32"/>
        </w:rPr>
        <w:t>局</w:t>
      </w:r>
      <w:bookmarkEnd w:id="1400"/>
      <w:bookmarkEnd w:id="1401"/>
      <w:bookmarkEnd w:id="1402"/>
      <w:bookmarkEnd w:id="1403"/>
    </w:p>
    <w:p w14:paraId="58116FC1">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坚定不移贯彻总体国家安全观，更高水平建设平安淮安，构建全域联动、立体高效的安全防护网，保障人民群众生命财产安全和社会大局稳</w:t>
      </w:r>
      <w:bookmarkEnd w:id="1371"/>
      <w:bookmarkEnd w:id="1372"/>
      <w:bookmarkEnd w:id="1373"/>
      <w:bookmarkStart w:id="1404" w:name="_Toc10236"/>
      <w:bookmarkStart w:id="1405" w:name="_Toc28825"/>
      <w:bookmarkStart w:id="1406" w:name="_Toc26936"/>
      <w:bookmarkStart w:id="1407" w:name="_Toc208515397"/>
      <w:bookmarkStart w:id="1408" w:name="_Toc206423422"/>
      <w:r>
        <w:rPr>
          <w:rFonts w:hint="eastAsia" w:ascii="Times New Roman" w:hAnsi="Times New Roman" w:eastAsia="方正仿宋_GBK" w:cs="Times New Roman"/>
          <w:color w:val="000000" w:themeColor="text1"/>
          <w:kern w:val="0"/>
          <w:sz w:val="32"/>
          <w:szCs w:val="32"/>
        </w:rPr>
        <w:t>定</w:t>
      </w:r>
      <w:bookmarkStart w:id="1409" w:name="_Toc963110152"/>
      <w:bookmarkStart w:id="1410" w:name="_Toc963111473"/>
      <w:bookmarkStart w:id="1411" w:name="_Toc963110359"/>
      <w:bookmarkStart w:id="1412" w:name="_Toc963110664"/>
      <w:bookmarkStart w:id="1413" w:name="_Toc963111372"/>
      <w:r>
        <w:rPr>
          <w:rFonts w:hint="eastAsia" w:ascii="Times New Roman" w:hAnsi="Times New Roman" w:eastAsia="方正仿宋_GBK" w:cs="Times New Roman"/>
          <w:color w:val="000000" w:themeColor="text1"/>
          <w:kern w:val="0"/>
          <w:sz w:val="32"/>
          <w:szCs w:val="32"/>
        </w:rPr>
        <w:t>。</w:t>
      </w:r>
      <w:bookmarkStart w:id="1414" w:name="_Toc3666"/>
      <w:bookmarkStart w:id="1415" w:name="_Toc32188"/>
      <w:bookmarkStart w:id="1416" w:name="_Toc1190"/>
      <w:bookmarkStart w:id="1417" w:name="_Toc30672"/>
      <w:bookmarkStart w:id="1418" w:name="_Toc6954"/>
      <w:bookmarkStart w:id="1419" w:name="_Toc11546"/>
      <w:bookmarkStart w:id="1420" w:name="_Toc14865"/>
      <w:bookmarkStart w:id="1421" w:name="_Toc211692384"/>
      <w:bookmarkStart w:id="1422" w:name="_Toc14227"/>
      <w:bookmarkStart w:id="1423" w:name="_Toc25391"/>
    </w:p>
    <w:p w14:paraId="10B2532D">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424" w:name="_Toc85112164"/>
      <w:bookmarkStart w:id="1425" w:name="_Toc215594009"/>
      <w:bookmarkStart w:id="1426" w:name="_Toc12209"/>
      <w:bookmarkStart w:id="1427" w:name="_Toc219215698"/>
      <w:r>
        <w:rPr>
          <w:rFonts w:hint="eastAsia" w:ascii="Times New Roman" w:hAnsi="Times New Roman" w:eastAsia="方正楷体_GBK" w:cs="Times New Roman"/>
          <w:color w:val="000000" w:themeColor="text1"/>
          <w:kern w:val="0"/>
          <w:sz w:val="32"/>
          <w:szCs w:val="32"/>
        </w:rPr>
        <w:t>第一节  增强公共安全</w:t>
      </w:r>
      <w:bookmarkEnd w:id="1404"/>
      <w:bookmarkEnd w:id="1405"/>
      <w:bookmarkEnd w:id="1409"/>
      <w:bookmarkEnd w:id="1410"/>
      <w:bookmarkEnd w:id="1411"/>
      <w:bookmarkEnd w:id="1412"/>
      <w:bookmarkEnd w:id="1413"/>
      <w:r>
        <w:rPr>
          <w:rFonts w:hint="eastAsia" w:ascii="Times New Roman" w:hAnsi="Times New Roman" w:eastAsia="方正楷体_GBK" w:cs="Times New Roman"/>
          <w:color w:val="000000" w:themeColor="text1"/>
          <w:kern w:val="0"/>
          <w:sz w:val="32"/>
          <w:szCs w:val="32"/>
        </w:rPr>
        <w:t>保障能</w:t>
      </w:r>
      <w:bookmarkEnd w:id="1406"/>
      <w:bookmarkEnd w:id="1407"/>
      <w:bookmarkEnd w:id="1408"/>
      <w:bookmarkEnd w:id="1414"/>
      <w:bookmarkEnd w:id="1415"/>
      <w:bookmarkEnd w:id="1416"/>
      <w:bookmarkEnd w:id="1417"/>
      <w:bookmarkEnd w:id="1418"/>
      <w:bookmarkEnd w:id="1419"/>
      <w:bookmarkEnd w:id="1420"/>
      <w:bookmarkEnd w:id="1421"/>
      <w:bookmarkEnd w:id="1422"/>
      <w:bookmarkEnd w:id="1423"/>
      <w:r>
        <w:rPr>
          <w:rFonts w:hint="eastAsia" w:ascii="Times New Roman" w:hAnsi="Times New Roman" w:eastAsia="方正楷体_GBK" w:cs="Times New Roman"/>
          <w:color w:val="000000" w:themeColor="text1"/>
          <w:kern w:val="0"/>
          <w:sz w:val="32"/>
          <w:szCs w:val="32"/>
        </w:rPr>
        <w:t>力</w:t>
      </w:r>
      <w:bookmarkEnd w:id="1424"/>
      <w:bookmarkEnd w:id="1425"/>
      <w:bookmarkEnd w:id="1426"/>
      <w:bookmarkEnd w:id="1427"/>
    </w:p>
    <w:p w14:paraId="45BC17DC">
      <w:pPr>
        <w:overflowPunct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color w:val="000000" w:themeColor="text1"/>
          <w:sz w:val="32"/>
          <w:szCs w:val="22"/>
        </w:rPr>
        <w:t>优化安全生产治理体系。</w:t>
      </w:r>
      <w:r>
        <w:rPr>
          <w:rFonts w:hint="eastAsia" w:ascii="Times New Roman" w:hAnsi="Times New Roman" w:eastAsia="方正仿宋_GBK" w:cs="Times New Roman"/>
          <w:color w:val="000000" w:themeColor="text1"/>
          <w:sz w:val="32"/>
          <w:szCs w:val="22"/>
        </w:rPr>
        <w:t>深入实施安全生产治本攻坚行动，扎实推进安全生产“六化”建设，健全安全生产责任落实体系，优化党政领导干部“双挂钩一领办”机制，强化“一件事”全链条治理，及时明确新业态、新场景监管责任。构建安全风险防控体系，深化安全风险网上报告信息平台和社会面小场所安全治理平台应用，优化安全风险监测预警系统，完善市县镇三级安全生产和消防安全巡查、隐患治理网络，推动风险治理从隐患整治向源头防控转变。强化企业主体责任，健全生产经营单位重大事故隐患自查自改机制和内部报告奖励机制，探索人工智能在安全生产领域的应用场景，提升本质安全水平，坚决预防和遏制重特大事故发</w:t>
      </w:r>
      <w:bookmarkStart w:id="1428" w:name="_Toc208515399"/>
      <w:bookmarkStart w:id="1429" w:name="_Toc28183"/>
      <w:bookmarkStart w:id="1430" w:name="_Toc11621"/>
      <w:bookmarkStart w:id="1431" w:name="_Toc30504"/>
      <w:bookmarkStart w:id="1432" w:name="_Toc208515398"/>
      <w:bookmarkStart w:id="1433" w:name="_Toc27474"/>
      <w:bookmarkStart w:id="1434" w:name="_Toc206423423"/>
      <w:r>
        <w:rPr>
          <w:rFonts w:hint="eastAsia" w:ascii="Times New Roman" w:hAnsi="Times New Roman" w:eastAsia="方正仿宋_GBK" w:cs="Times New Roman"/>
          <w:color w:val="000000" w:themeColor="text1"/>
          <w:sz w:val="32"/>
          <w:szCs w:val="22"/>
        </w:rPr>
        <w:t>生。</w:t>
      </w:r>
    </w:p>
    <w:p w14:paraId="3D86D966">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color w:val="000000" w:themeColor="text1"/>
          <w:sz w:val="32"/>
          <w:szCs w:val="22"/>
        </w:rPr>
        <w:t>强化现代食品药品安全保障能力。</w:t>
      </w:r>
      <w:r>
        <w:rPr>
          <w:rFonts w:hint="eastAsia" w:ascii="Times New Roman" w:hAnsi="Times New Roman" w:eastAsia="方正仿宋_GBK" w:cs="Times New Roman"/>
          <w:color w:val="000000" w:themeColor="text1"/>
          <w:sz w:val="32"/>
          <w:szCs w:val="22"/>
        </w:rPr>
        <w:t>加强食品药</w:t>
      </w:r>
      <w:r>
        <w:rPr>
          <w:rFonts w:hint="eastAsia" w:ascii="Times New Roman" w:hAnsi="Times New Roman" w:eastAsia="方正仿宋_GBK" w:cs="Times New Roman"/>
          <w:color w:val="000000" w:themeColor="text1"/>
          <w:kern w:val="0"/>
          <w:sz w:val="32"/>
          <w:szCs w:val="32"/>
        </w:rPr>
        <w:t>品安全全链条监管，持续完善食品药品安全治理体系。聚焦校园食品安全、网络餐饮安全等重点领域和城乡接合部、农村地区等重点区域，加大日常检查力度，严厉打击食品违法犯罪行为，防范化解食品安全问题隐患。强化社会共治，优化食品安全服务。健全药品信息化追溯监管模式，推进药品流通一体化改革，完善市县药品监管能力标准化建设，构建高效协同药品监管体系。</w:t>
      </w:r>
    </w:p>
    <w:p w14:paraId="2E8A33C1">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楷体_GBK" w:cs="Times New Roman"/>
          <w:color w:val="000000" w:themeColor="text1"/>
          <w:sz w:val="32"/>
          <w:szCs w:val="22"/>
        </w:rPr>
        <w:t>擦亮平安建设成色。</w:t>
      </w:r>
      <w:r>
        <w:rPr>
          <w:rFonts w:hint="eastAsia" w:ascii="Times New Roman" w:hAnsi="Times New Roman" w:eastAsia="方正仿宋_GBK" w:cs="Times New Roman"/>
          <w:color w:val="000000" w:themeColor="text1"/>
          <w:kern w:val="0"/>
          <w:sz w:val="32"/>
          <w:szCs w:val="32"/>
        </w:rPr>
        <w:t>健全维护安全稳定工作体系，扎实推进国家安全人民防线建设，构建涉稳因素全链条管控机制，深化落实维护社会稳定责任制。常态化推进扫黑除恶斗争，波次化专项打击重点行业、领域涉黑恶犯罪，加大预防和打击电信网络诈骗、毒品犯罪等力度，强化未成年人违法犯罪预防和治理。深化网络空间安全综合治理，打击整治网络谣言和有害信息，依法打击整治网络违法犯罪。深化社会治安整体防控体系和智慧公安建设，围绕打造“智慧技防城”，强化有关感知设备的补盲建设与智能升级，持续推进市县两级侦查中心、反诈中心建设，不断提升社会治安整体防控、精准防控水平，坚决守护好群众人身安全和切身利益。</w:t>
      </w:r>
    </w:p>
    <w:p w14:paraId="4D20B727">
      <w:pPr>
        <w:overflowPunct w:val="0"/>
        <w:snapToGrid w:val="0"/>
        <w:spacing w:line="560" w:lineRule="exact"/>
        <w:ind w:firstLine="656" w:firstLineChars="200"/>
        <w:rPr>
          <w:rFonts w:ascii="Times New Roman" w:hAnsi="Times New Roman" w:eastAsia="方正仿宋_GBK" w:cs="Times New Roman"/>
          <w:color w:val="000000" w:themeColor="text1"/>
          <w:spacing w:val="4"/>
          <w:kern w:val="0"/>
          <w:sz w:val="32"/>
          <w:szCs w:val="32"/>
        </w:rPr>
      </w:pPr>
      <w:r>
        <w:rPr>
          <w:rFonts w:hint="eastAsia" w:ascii="Times New Roman" w:hAnsi="Times New Roman" w:eastAsia="方正楷体_GBK" w:cs="Times New Roman"/>
          <w:color w:val="000000" w:themeColor="text1"/>
          <w:spacing w:val="4"/>
          <w:sz w:val="32"/>
          <w:szCs w:val="22"/>
        </w:rPr>
        <w:t>完善公共安全体系。</w:t>
      </w:r>
      <w:bookmarkEnd w:id="1428"/>
      <w:bookmarkEnd w:id="1429"/>
      <w:bookmarkStart w:id="1435" w:name="_Toc963110360"/>
      <w:bookmarkStart w:id="1436" w:name="_Toc7793"/>
      <w:bookmarkStart w:id="1437" w:name="_Toc963110153"/>
      <w:bookmarkStart w:id="1438" w:name="_Toc963111474"/>
      <w:bookmarkStart w:id="1439" w:name="_Toc31928"/>
      <w:bookmarkStart w:id="1440" w:name="_Toc963111373"/>
      <w:bookmarkStart w:id="1441" w:name="_Toc963110665"/>
      <w:bookmarkStart w:id="1442" w:name="_Toc14577"/>
      <w:bookmarkStart w:id="1443" w:name="_Toc15959"/>
      <w:bookmarkStart w:id="1444" w:name="_Toc20405"/>
      <w:bookmarkStart w:id="1445" w:name="_Toc4068"/>
      <w:bookmarkStart w:id="1446" w:name="_Toc211692385"/>
      <w:bookmarkStart w:id="1447" w:name="_Toc23503"/>
      <w:bookmarkStart w:id="1448" w:name="_Toc32366"/>
      <w:r>
        <w:rPr>
          <w:rFonts w:hint="eastAsia" w:ascii="Times New Roman" w:hAnsi="Times New Roman" w:eastAsia="方正仿宋_GBK" w:cs="Times New Roman"/>
          <w:color w:val="000000" w:themeColor="text1"/>
          <w:spacing w:val="4"/>
          <w:kern w:val="0"/>
          <w:sz w:val="32"/>
          <w:szCs w:val="32"/>
        </w:rPr>
        <w:t>全力支持国防和军队现代化建设，深化全民国防教育，加快国防动员和后备力量建设。加强公共安全治理防控，推动公共安全治理模式向事前预防转型，建立公共安全风险常态化排查、动态化评估、精准化管控机制。聚焦人员密集场所、交通运输、危化品等重点领域，开展风险隐患定期排查与专项整治，从源头降低安全风险。加强公共安全宣传教育，普及应急避险、自救互救知识，提升公众安全防范意识和应急处置能力。</w:t>
      </w:r>
    </w:p>
    <w:p w14:paraId="41EA3EF3">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449" w:name="_Toc219215699"/>
      <w:bookmarkStart w:id="1450" w:name="_Toc85112165"/>
      <w:bookmarkStart w:id="1451" w:name="_Toc18492"/>
      <w:bookmarkStart w:id="1452" w:name="_Toc215594010"/>
      <w:r>
        <w:rPr>
          <w:rFonts w:hint="eastAsia" w:ascii="Times New Roman" w:hAnsi="Times New Roman" w:eastAsia="方正楷体_GBK" w:cs="Times New Roman"/>
          <w:color w:val="000000" w:themeColor="text1"/>
          <w:kern w:val="0"/>
          <w:sz w:val="32"/>
          <w:szCs w:val="32"/>
        </w:rPr>
        <w:t>第二节  防范化解重点领域</w:t>
      </w:r>
      <w:bookmarkEnd w:id="1435"/>
      <w:bookmarkEnd w:id="1436"/>
      <w:bookmarkEnd w:id="1437"/>
      <w:bookmarkEnd w:id="1438"/>
      <w:bookmarkEnd w:id="1439"/>
      <w:bookmarkEnd w:id="1440"/>
      <w:bookmarkEnd w:id="1441"/>
      <w:r>
        <w:rPr>
          <w:rFonts w:hint="eastAsia" w:ascii="Times New Roman" w:hAnsi="Times New Roman" w:eastAsia="方正楷体_GBK" w:cs="Times New Roman"/>
          <w:color w:val="000000" w:themeColor="text1"/>
          <w:kern w:val="0"/>
          <w:sz w:val="32"/>
          <w:szCs w:val="32"/>
        </w:rPr>
        <w:t>风</w:t>
      </w:r>
      <w:bookmarkEnd w:id="1430"/>
      <w:bookmarkEnd w:id="1431"/>
      <w:bookmarkEnd w:id="1432"/>
      <w:bookmarkEnd w:id="1433"/>
      <w:bookmarkEnd w:id="1434"/>
      <w:bookmarkEnd w:id="1442"/>
      <w:bookmarkEnd w:id="1443"/>
      <w:bookmarkEnd w:id="1444"/>
      <w:bookmarkEnd w:id="1445"/>
      <w:bookmarkEnd w:id="1446"/>
      <w:bookmarkEnd w:id="1447"/>
      <w:bookmarkEnd w:id="1448"/>
      <w:r>
        <w:rPr>
          <w:rFonts w:hint="eastAsia" w:ascii="Times New Roman" w:hAnsi="Times New Roman" w:eastAsia="方正楷体_GBK" w:cs="Times New Roman"/>
          <w:color w:val="000000" w:themeColor="text1"/>
          <w:kern w:val="0"/>
          <w:sz w:val="32"/>
          <w:szCs w:val="32"/>
        </w:rPr>
        <w:t>险</w:t>
      </w:r>
      <w:bookmarkEnd w:id="1449"/>
      <w:bookmarkEnd w:id="1450"/>
      <w:bookmarkEnd w:id="1451"/>
      <w:bookmarkEnd w:id="1452"/>
      <w:bookmarkStart w:id="1453" w:name="_Toc4803"/>
      <w:bookmarkStart w:id="1454" w:name="_Toc30237"/>
    </w:p>
    <w:bookmarkEnd w:id="1453"/>
    <w:bookmarkEnd w:id="1454"/>
    <w:p w14:paraId="61AD4B98">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bookmarkStart w:id="1455" w:name="_Toc30099"/>
      <w:bookmarkStart w:id="1456" w:name="_Toc85112166"/>
      <w:bookmarkStart w:id="1457" w:name="_Toc215594011"/>
      <w:bookmarkStart w:id="1458" w:name="_Toc206423424"/>
      <w:bookmarkStart w:id="1459" w:name="_Toc19332"/>
      <w:bookmarkStart w:id="1460" w:name="_Toc208515400"/>
      <w:r>
        <w:rPr>
          <w:rFonts w:hint="eastAsia" w:ascii="Times New Roman" w:hAnsi="Times New Roman" w:eastAsia="方正仿宋_GBK" w:cs="Times New Roman"/>
          <w:color w:val="000000" w:themeColor="text1"/>
          <w:kern w:val="0"/>
          <w:sz w:val="32"/>
          <w:szCs w:val="32"/>
        </w:rPr>
        <w:t>提高风险防范能力，有序化解房地产、地方政府债务、经济金融、能源等重点领域风险。建立房地产市场动态监测机制，加强房价、交易量、库存等关键指标跟踪分析，完善房地产企业资金链风险排查与帮扶机制，稳妥处置房企债务风险，保障购房者合法权益。完善政府债务管理体系，严格落实地方政府债务限额和预算管理，落实一揽子化债方案，遏制新增隐性债务，合规高效化解存量隐性债务，深化全口径债务穿透式监测，兜牢兜实基层“三保”底线。加强经济安全风险监测预警机制建设，推进产业竞争力评估、产能利用率监测工程，加强国际产业安全合作，增强产业体系抗冲击能力。维护金融安全和稳定，加强地方金融监管和金融风险监测预警，推进与重点关联领域协同监管，依法严厉打击各种非法金融活动和金融违法犯罪行为。建立完善能源安全储备制度，围绕电力设施和油气输送管道保护两项中心任务，保障电力和油气安全生产形势稳定。</w:t>
      </w:r>
    </w:p>
    <w:p w14:paraId="69D77AC0">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461" w:name="_Toc219215700"/>
      <w:r>
        <w:rPr>
          <w:rFonts w:hint="eastAsia" w:ascii="Times New Roman" w:hAnsi="Times New Roman" w:eastAsia="方正楷体_GBK" w:cs="Times New Roman"/>
          <w:color w:val="000000" w:themeColor="text1"/>
          <w:kern w:val="0"/>
          <w:sz w:val="32"/>
          <w:szCs w:val="32"/>
        </w:rPr>
        <w:t>第三节  全面提升综合应急能力</w:t>
      </w:r>
      <w:bookmarkEnd w:id="1455"/>
      <w:bookmarkEnd w:id="1456"/>
      <w:bookmarkEnd w:id="1457"/>
      <w:bookmarkEnd w:id="1461"/>
    </w:p>
    <w:p w14:paraId="273BD817">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r>
        <w:rPr>
          <w:rFonts w:hint="eastAsia" w:ascii="Times New Roman" w:hAnsi="Times New Roman" w:eastAsia="方正楷体_GBK" w:cs="Times New Roman"/>
          <w:color w:val="000000" w:themeColor="text1"/>
          <w:sz w:val="32"/>
          <w:szCs w:val="22"/>
        </w:rPr>
        <w:t>健全应急救援保障体系。</w:t>
      </w:r>
      <w:r>
        <w:rPr>
          <w:rFonts w:hint="eastAsia" w:ascii="Times New Roman" w:hAnsi="Times New Roman" w:eastAsia="方正仿宋_GBK" w:cs="Times New Roman"/>
          <w:color w:val="000000" w:themeColor="text1"/>
          <w:sz w:val="32"/>
          <w:szCs w:val="22"/>
        </w:rPr>
        <w:t>深入推进应急管理体系和能力现代化建设，形成统一指挥、专常兼备、反应灵敏、上下联动的应急管理体制。加强综合应急救援队伍建设，支持引导社会力量规范有序参与应急救援行动，完善突发事件社会协同防范应对体系，提升全民安全素质和应急意识。健全应急救援联动机制，深化区域应急救援协作，开展实战化、常态化应急演练。深化应急避难场所规建管用体系建设，加强应急物资保障和储备，建立快速调拨投送机制。构建完善全灾种、空天地一体化的应急通信保障体系，提高“三断”等极端条件下通信保障能力。</w:t>
      </w:r>
    </w:p>
    <w:p w14:paraId="79A838C0">
      <w:pPr>
        <w:overflowPunct w:val="0"/>
        <w:snapToGrid w:val="0"/>
        <w:spacing w:line="560" w:lineRule="exact"/>
        <w:ind w:firstLine="640" w:firstLineChars="200"/>
        <w:rPr>
          <w:rFonts w:ascii="Times New Roman" w:hAnsi="Times New Roman" w:eastAsia="方正仿宋_GBK" w:cs="Times New Roman"/>
          <w:color w:val="000000" w:themeColor="text1"/>
          <w:spacing w:val="4"/>
          <w:sz w:val="32"/>
          <w:szCs w:val="22"/>
        </w:rPr>
      </w:pPr>
      <w:r>
        <w:rPr>
          <w:rFonts w:hint="eastAsia" w:ascii="Times New Roman" w:hAnsi="Times New Roman" w:eastAsia="方正楷体_GBK" w:cs="Times New Roman"/>
          <w:color w:val="000000" w:themeColor="text1"/>
          <w:sz w:val="32"/>
          <w:szCs w:val="22"/>
        </w:rPr>
        <w:t>提升防灾减灾救灾能力。</w:t>
      </w:r>
      <w:r>
        <w:rPr>
          <w:rFonts w:hint="eastAsia" w:ascii="Times New Roman" w:hAnsi="Times New Roman" w:eastAsia="方正仿宋_GBK" w:cs="Times New Roman"/>
          <w:color w:val="000000" w:themeColor="text1"/>
          <w:spacing w:val="4"/>
          <w:sz w:val="32"/>
          <w:szCs w:val="22"/>
        </w:rPr>
        <w:t>完善自然灾害风险评估和监测预警体系，加强气象、水文、地震、地质等自然灾害监测预报预警，提高防灾减灾救灾和重大突发公共事件处置保障能力。健全直达网格责任人的预警机制，构建县级负责、乡镇主体、村组落实的灾害防范应对责任体系。完善与自然灾害救助需求相适应的资金、物资保障机制，统筹做好资金筹措、储备更新与高效调配。健全政府和保险机构防灾减灾救灾协同联动体系，建立规范合理的风险损失分担机制。推进防汛抗旱、防震减灾、森林防火等防灾减灾救灾急需工程项目建设和技术装备推广应用，强化基层社区临时疏散点、避难场所、紧急疏散通道等应急避险设施保障</w:t>
      </w:r>
      <w:bookmarkStart w:id="1462" w:name="_Toc26346"/>
      <w:bookmarkStart w:id="1463" w:name="_Toc12195"/>
      <w:bookmarkStart w:id="1464" w:name="_Toc10509"/>
      <w:bookmarkStart w:id="1465" w:name="_Toc29310"/>
      <w:bookmarkStart w:id="1466" w:name="_Toc3166"/>
      <w:bookmarkStart w:id="1467" w:name="_Toc28137"/>
      <w:bookmarkStart w:id="1468" w:name="_Toc28646"/>
      <w:bookmarkStart w:id="1469" w:name="_Toc1138"/>
      <w:bookmarkStart w:id="1470" w:name="_Toc32756"/>
      <w:bookmarkStart w:id="1471" w:name="_Toc6481"/>
      <w:bookmarkStart w:id="1472" w:name="_Toc12601"/>
      <w:bookmarkStart w:id="1473" w:name="_Toc14344"/>
      <w:r>
        <w:rPr>
          <w:rFonts w:hint="eastAsia" w:ascii="Times New Roman" w:hAnsi="Times New Roman" w:eastAsia="方正仿宋_GBK" w:cs="Times New Roman"/>
          <w:color w:val="000000" w:themeColor="text1"/>
          <w:spacing w:val="4"/>
          <w:sz w:val="32"/>
          <w:szCs w:val="22"/>
        </w:rPr>
        <w:t>。</w:t>
      </w:r>
    </w:p>
    <w:p w14:paraId="74A69D06">
      <w:pPr>
        <w:overflowPunct w:val="0"/>
        <w:snapToGrid w:val="0"/>
        <w:spacing w:line="560" w:lineRule="exact"/>
        <w:ind w:firstLine="640" w:firstLineChars="200"/>
        <w:rPr>
          <w:rFonts w:ascii="Times New Roman" w:hAnsi="Times New Roman" w:eastAsia="方正仿宋_GBK" w:cs="Times New Roman"/>
          <w:color w:val="000000" w:themeColor="text1"/>
          <w:sz w:val="32"/>
          <w:szCs w:val="22"/>
        </w:rPr>
      </w:pPr>
      <w:bookmarkStart w:id="1474" w:name="_Toc963110361"/>
      <w:bookmarkStart w:id="1475" w:name="_Toc963111475"/>
      <w:bookmarkStart w:id="1476" w:name="_Toc963110666"/>
      <w:bookmarkStart w:id="1477" w:name="_Toc963110154"/>
      <w:bookmarkStart w:id="1478" w:name="_Toc963111374"/>
      <w:r>
        <w:rPr>
          <w:rFonts w:hint="eastAsia" w:ascii="Times New Roman" w:hAnsi="Times New Roman" w:eastAsia="方正仿宋_GBK" w:cs="Times New Roman"/>
          <w:color w:val="000000" w:themeColor="text1"/>
          <w:sz w:val="32"/>
          <w:szCs w:val="22"/>
        </w:rPr>
        <w:br w:type="page"/>
      </w:r>
      <w:bookmarkStart w:id="1479" w:name="_Toc211692386"/>
    </w:p>
    <w:p w14:paraId="3EF2A7DF">
      <w:pPr>
        <w:overflowPunct w:val="0"/>
        <w:snapToGrid w:val="0"/>
        <w:spacing w:line="640" w:lineRule="exact"/>
        <w:jc w:val="center"/>
        <w:outlineLvl w:val="0"/>
        <w:rPr>
          <w:rFonts w:ascii="Times New Roman" w:hAnsi="Times New Roman" w:eastAsia="方正小标宋_GBK" w:cs="Times New Roman"/>
          <w:color w:val="000000" w:themeColor="text1"/>
          <w:kern w:val="44"/>
          <w:sz w:val="44"/>
          <w:szCs w:val="44"/>
        </w:rPr>
      </w:pPr>
      <w:bookmarkStart w:id="1480" w:name="_Toc24091"/>
      <w:bookmarkStart w:id="1481" w:name="_Toc215594012"/>
      <w:bookmarkStart w:id="1482" w:name="_Toc85112167"/>
      <w:bookmarkStart w:id="1483" w:name="_Toc219215701"/>
    </w:p>
    <w:p w14:paraId="0FBA312E">
      <w:pPr>
        <w:overflowPunct w:val="0"/>
        <w:snapToGrid w:val="0"/>
        <w:spacing w:line="640" w:lineRule="exact"/>
        <w:jc w:val="center"/>
        <w:outlineLvl w:val="0"/>
        <w:rPr>
          <w:rFonts w:ascii="Times New Roman" w:hAnsi="Times New Roman" w:eastAsia="方正小标宋_GBK" w:cs="Times New Roman"/>
          <w:color w:val="000000" w:themeColor="text1"/>
          <w:kern w:val="44"/>
          <w:sz w:val="44"/>
          <w:szCs w:val="44"/>
        </w:rPr>
      </w:pPr>
      <w:r>
        <w:rPr>
          <w:rFonts w:hint="eastAsia" w:ascii="Times New Roman" w:hAnsi="Times New Roman" w:eastAsia="方正小标宋_GBK" w:cs="Times New Roman"/>
          <w:color w:val="000000" w:themeColor="text1"/>
          <w:kern w:val="44"/>
          <w:sz w:val="44"/>
          <w:szCs w:val="44"/>
        </w:rPr>
        <w:t>第八篇  强化实施</w:t>
      </w:r>
      <w:bookmarkEnd w:id="1474"/>
      <w:bookmarkEnd w:id="1475"/>
      <w:bookmarkEnd w:id="1476"/>
      <w:bookmarkEnd w:id="1477"/>
      <w:bookmarkEnd w:id="1478"/>
      <w:bookmarkStart w:id="1484" w:name="_Toc963111375"/>
      <w:bookmarkStart w:id="1485" w:name="_Toc963110667"/>
      <w:bookmarkStart w:id="1486" w:name="_Toc963110155"/>
      <w:bookmarkStart w:id="1487" w:name="_Toc963111476"/>
      <w:bookmarkStart w:id="1488" w:name="_Toc963110362"/>
      <w:bookmarkStart w:id="1489" w:name="_Hlk214381772"/>
      <w:r>
        <w:rPr>
          <w:rFonts w:hint="eastAsia" w:ascii="Times New Roman" w:hAnsi="Times New Roman" w:eastAsia="方正小标宋_GBK" w:cs="Times New Roman"/>
          <w:color w:val="000000" w:themeColor="text1"/>
          <w:kern w:val="44"/>
          <w:sz w:val="44"/>
          <w:szCs w:val="44"/>
        </w:rPr>
        <w:t>保障</w:t>
      </w:r>
      <w:r>
        <w:rPr>
          <w:rFonts w:hint="eastAsia" w:ascii="Times New Roman" w:hAnsi="Times New Roman" w:eastAsia="方正小标宋_GBK" w:cs="Times New Roman"/>
          <w:color w:val="000000" w:themeColor="text1"/>
          <w:kern w:val="44"/>
          <w:sz w:val="44"/>
          <w:szCs w:val="44"/>
        </w:rPr>
        <w:br w:type="textWrapping"/>
      </w:r>
      <w:r>
        <w:rPr>
          <w:rFonts w:hint="eastAsia" w:ascii="Times New Roman" w:hAnsi="Times New Roman" w:eastAsia="方正小标宋_GBK" w:cs="Times New Roman"/>
          <w:color w:val="000000" w:themeColor="text1"/>
          <w:kern w:val="44"/>
          <w:sz w:val="44"/>
          <w:szCs w:val="44"/>
        </w:rPr>
        <w:t>凝心聚力绘就中国式现代化淮安新实践</w:t>
      </w:r>
      <w:r>
        <w:rPr>
          <w:rFonts w:hint="eastAsia" w:ascii="Times New Roman" w:hAnsi="Times New Roman" w:eastAsia="方正小标宋_GBK" w:cs="Times New Roman"/>
          <w:color w:val="000000" w:themeColor="text1"/>
          <w:kern w:val="44"/>
          <w:sz w:val="44"/>
          <w:szCs w:val="44"/>
        </w:rPr>
        <w:br w:type="textWrapping"/>
      </w:r>
      <w:r>
        <w:rPr>
          <w:rFonts w:hint="eastAsia" w:ascii="Times New Roman" w:hAnsi="Times New Roman" w:eastAsia="方正小标宋_GBK" w:cs="Times New Roman"/>
          <w:color w:val="000000" w:themeColor="text1"/>
          <w:kern w:val="44"/>
          <w:sz w:val="44"/>
          <w:szCs w:val="44"/>
        </w:rPr>
        <w:t>高质量发展现实</w:t>
      </w:r>
      <w:bookmarkEnd w:id="1462"/>
      <w:bookmarkEnd w:id="1463"/>
      <w:bookmarkEnd w:id="1484"/>
      <w:bookmarkEnd w:id="1485"/>
      <w:bookmarkEnd w:id="1486"/>
      <w:bookmarkEnd w:id="1487"/>
      <w:bookmarkEnd w:id="1488"/>
      <w:bookmarkEnd w:id="1489"/>
      <w:r>
        <w:rPr>
          <w:rFonts w:hint="eastAsia" w:ascii="Times New Roman" w:hAnsi="Times New Roman" w:eastAsia="方正小标宋_GBK" w:cs="Times New Roman"/>
          <w:color w:val="000000" w:themeColor="text1"/>
          <w:kern w:val="44"/>
          <w:sz w:val="44"/>
          <w:szCs w:val="44"/>
        </w:rPr>
        <w:t>图景</w:t>
      </w:r>
      <w:bookmarkEnd w:id="1458"/>
      <w:bookmarkEnd w:id="1459"/>
      <w:bookmarkEnd w:id="1460"/>
      <w:bookmarkEnd w:id="1464"/>
      <w:bookmarkEnd w:id="1465"/>
      <w:bookmarkEnd w:id="1466"/>
      <w:bookmarkEnd w:id="1467"/>
      <w:bookmarkEnd w:id="1468"/>
      <w:bookmarkEnd w:id="1469"/>
      <w:bookmarkEnd w:id="1470"/>
      <w:bookmarkEnd w:id="1471"/>
      <w:bookmarkEnd w:id="1472"/>
      <w:bookmarkEnd w:id="1473"/>
      <w:bookmarkEnd w:id="1479"/>
      <w:bookmarkEnd w:id="1480"/>
      <w:bookmarkEnd w:id="1481"/>
      <w:bookmarkEnd w:id="1482"/>
      <w:bookmarkEnd w:id="1483"/>
    </w:p>
    <w:bookmarkEnd w:id="831"/>
    <w:p w14:paraId="6174BDF4">
      <w:pPr>
        <w:overflowPunct w:val="0"/>
        <w:snapToGrid w:val="0"/>
        <w:spacing w:line="540" w:lineRule="exact"/>
        <w:ind w:firstLine="640" w:firstLineChars="200"/>
        <w:rPr>
          <w:rFonts w:ascii="Times New Roman" w:hAnsi="Times New Roman" w:eastAsia="方正仿宋_GBK" w:cs="Times New Roman"/>
          <w:color w:val="000000" w:themeColor="text1"/>
          <w:sz w:val="32"/>
          <w:szCs w:val="22"/>
        </w:rPr>
      </w:pPr>
      <w:bookmarkStart w:id="1490" w:name="_Toc12767"/>
      <w:bookmarkStart w:id="1491" w:name="_Toc3092"/>
      <w:bookmarkStart w:id="1492" w:name="_Toc12096"/>
      <w:bookmarkStart w:id="1493" w:name="_Toc30539"/>
      <w:bookmarkStart w:id="1494" w:name="_Toc6235"/>
      <w:bookmarkStart w:id="1495" w:name="_Toc10380"/>
      <w:bookmarkStart w:id="1496" w:name="_Toc29883"/>
      <w:bookmarkStart w:id="1497" w:name="_Toc208515401"/>
      <w:bookmarkStart w:id="1498" w:name="_Toc11994"/>
      <w:bookmarkStart w:id="1499" w:name="_Toc211692387"/>
      <w:bookmarkStart w:id="1500" w:name="_Toc21496"/>
      <w:bookmarkStart w:id="1501" w:name="_Toc206423425"/>
      <w:bookmarkStart w:id="1502" w:name="_Toc20942"/>
      <w:bookmarkStart w:id="1503" w:name="_Toc23956"/>
    </w:p>
    <w:p w14:paraId="45126FD9">
      <w:pPr>
        <w:overflowPunct w:val="0"/>
        <w:snapToGrid w:val="0"/>
        <w:spacing w:line="560" w:lineRule="exact"/>
        <w:ind w:firstLine="616" w:firstLineChars="200"/>
        <w:rPr>
          <w:rFonts w:ascii="Times New Roman" w:hAnsi="Times New Roman" w:eastAsia="方正仿宋_GBK" w:cs="Times New Roman"/>
          <w:color w:val="000000" w:themeColor="text1"/>
          <w:spacing w:val="-6"/>
          <w:kern w:val="0"/>
          <w:sz w:val="32"/>
          <w:szCs w:val="32"/>
        </w:rPr>
      </w:pPr>
      <w:bookmarkStart w:id="1504" w:name="_Toc963111376"/>
      <w:bookmarkStart w:id="1505" w:name="_Toc19471"/>
      <w:bookmarkStart w:id="1506" w:name="_Toc963110156"/>
      <w:bookmarkStart w:id="1507" w:name="_Toc148"/>
      <w:bookmarkStart w:id="1508" w:name="_Toc963110668"/>
      <w:bookmarkStart w:id="1509" w:name="_Toc963110363"/>
      <w:bookmarkStart w:id="1510" w:name="_Toc963111477"/>
      <w:bookmarkStart w:id="1511" w:name="_Toc85112168"/>
      <w:bookmarkStart w:id="1512" w:name="_Toc215594013"/>
      <w:r>
        <w:rPr>
          <w:rFonts w:hint="eastAsia" w:ascii="Times New Roman" w:hAnsi="Times New Roman" w:eastAsia="方正仿宋_GBK" w:cs="Times New Roman"/>
          <w:color w:val="000000" w:themeColor="text1"/>
          <w:spacing w:val="-6"/>
          <w:kern w:val="0"/>
          <w:sz w:val="32"/>
          <w:szCs w:val="32"/>
        </w:rPr>
        <w:t>充分发挥党总揽全局、协调各方的领导核心作用，更好发挥发展规划战略导向作用，充分调动一切积极因素，团结一切可以团结的力量，扎扎实实推动“十五五”规划各项目标任务落到实处。</w:t>
      </w:r>
    </w:p>
    <w:p w14:paraId="1B825394">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1513" w:name="_Toc4749"/>
      <w:bookmarkStart w:id="1514" w:name="_Toc219215702"/>
      <w:r>
        <w:rPr>
          <w:rFonts w:hint="eastAsia" w:ascii="Times New Roman" w:hAnsi="Times New Roman" w:eastAsia="方正黑体_GBK" w:cs="Times New Roman"/>
          <w:color w:val="000000" w:themeColor="text1"/>
          <w:sz w:val="32"/>
          <w:szCs w:val="32"/>
        </w:rPr>
        <w:t xml:space="preserve">第二十四章 </w:t>
      </w:r>
      <w:r>
        <w:rPr>
          <w:rFonts w:hint="eastAsia" w:ascii="Times New Roman" w:hAnsi="Times New Roman" w:eastAsia="方正黑体_GBK" w:cs="Times New Roman"/>
          <w:bCs/>
          <w:color w:val="000000" w:themeColor="text1"/>
          <w:sz w:val="32"/>
          <w:szCs w:val="32"/>
        </w:rPr>
        <w:t xml:space="preserve"> 坚持党的全面</w:t>
      </w:r>
      <w:bookmarkEnd w:id="1504"/>
      <w:bookmarkEnd w:id="1505"/>
      <w:bookmarkEnd w:id="1506"/>
      <w:bookmarkEnd w:id="1507"/>
      <w:bookmarkEnd w:id="1508"/>
      <w:bookmarkEnd w:id="1509"/>
      <w:bookmarkEnd w:id="1510"/>
      <w:r>
        <w:rPr>
          <w:rFonts w:hint="eastAsia" w:ascii="Times New Roman" w:hAnsi="Times New Roman" w:eastAsia="方正黑体_GBK" w:cs="Times New Roman"/>
          <w:bCs/>
          <w:color w:val="000000" w:themeColor="text1"/>
          <w:sz w:val="32"/>
          <w:szCs w:val="32"/>
        </w:rPr>
        <w:t>领</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r>
        <w:rPr>
          <w:rFonts w:hint="eastAsia" w:ascii="Times New Roman" w:hAnsi="Times New Roman" w:eastAsia="方正黑体_GBK" w:cs="Times New Roman"/>
          <w:bCs/>
          <w:color w:val="000000" w:themeColor="text1"/>
          <w:sz w:val="32"/>
          <w:szCs w:val="32"/>
        </w:rPr>
        <w:t>导</w:t>
      </w:r>
      <w:bookmarkEnd w:id="1511"/>
      <w:bookmarkEnd w:id="1512"/>
      <w:bookmarkEnd w:id="1513"/>
      <w:bookmarkEnd w:id="1514"/>
      <w:bookmarkStart w:id="1515" w:name="_Toc32317"/>
      <w:bookmarkStart w:id="1516" w:name="_Toc23583"/>
      <w:bookmarkStart w:id="1517" w:name="_Toc11145"/>
      <w:bookmarkStart w:id="1518" w:name="_Toc9910"/>
      <w:bookmarkStart w:id="1519" w:name="_Toc17293"/>
      <w:bookmarkStart w:id="1520" w:name="_Toc28233"/>
      <w:bookmarkStart w:id="1521" w:name="_Toc211692388"/>
      <w:bookmarkStart w:id="1522" w:name="_Toc27656"/>
      <w:bookmarkStart w:id="1523" w:name="_Toc7967"/>
      <w:bookmarkStart w:id="1524" w:name="_Toc54820121"/>
      <w:bookmarkStart w:id="1525" w:name="_Toc31860"/>
      <w:bookmarkStart w:id="1526" w:name="_Toc27245"/>
      <w:bookmarkStart w:id="1527" w:name="_Toc19008"/>
      <w:bookmarkStart w:id="1528" w:name="_Toc206423426"/>
      <w:bookmarkStart w:id="1529" w:name="_Toc208515402"/>
    </w:p>
    <w:bookmarkEnd w:id="0"/>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14:paraId="1E1BA7CD">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bookmarkStart w:id="1530" w:name="_Toc963111377"/>
      <w:bookmarkStart w:id="1531" w:name="_Toc215594014"/>
      <w:bookmarkStart w:id="1532" w:name="_Toc15800"/>
      <w:bookmarkStart w:id="1533" w:name="_Toc963111478"/>
      <w:bookmarkStart w:id="1534" w:name="_Toc963110157"/>
      <w:bookmarkStart w:id="1535" w:name="_Toc963110364"/>
      <w:bookmarkStart w:id="1536" w:name="_Toc24327"/>
      <w:bookmarkStart w:id="1537" w:name="_Toc963110669"/>
      <w:bookmarkStart w:id="1538" w:name="_Toc85112169"/>
      <w:r>
        <w:rPr>
          <w:rFonts w:hint="eastAsia" w:ascii="Times New Roman" w:hAnsi="Times New Roman" w:eastAsia="方正仿宋_GBK" w:cs="Times New Roman"/>
          <w:color w:val="000000" w:themeColor="text1"/>
          <w:kern w:val="0"/>
          <w:sz w:val="32"/>
          <w:szCs w:val="32"/>
        </w:rPr>
        <w:t>坚决维护党中央权威和集中统一领导，深入贯彻党中央决策部署和习近平总书记对江苏工作重要讲话精神，进一步完善全链条贯彻落实机制，始终在思想上政治上行动上同以习近平同志为核心的党中央保持高度一致。严格落实民主集中制，坚持科学决策、民主决策、依法决策，完善党领导经济社会发展工作机制，把党的领导贯穿于规划实施各领域全过程。树立和践行正确政绩观，提高干部队伍现代化建设本领，激励干部担当作为，营造健康向上、正气充盈的政治生态。坚持党性党风党纪一起抓，纵深推进全面从严治党。</w:t>
      </w:r>
    </w:p>
    <w:p w14:paraId="3FF44C13">
      <w:pPr>
        <w:overflowPunct w:val="0"/>
        <w:snapToGrid w:val="0"/>
        <w:spacing w:beforeLines="50" w:afterLines="50" w:line="560" w:lineRule="exact"/>
        <w:jc w:val="center"/>
        <w:outlineLvl w:val="1"/>
        <w:rPr>
          <w:rFonts w:ascii="Times New Roman" w:hAnsi="Times New Roman" w:eastAsia="方正黑体_GBK" w:cs="Times New Roman"/>
          <w:color w:val="000000" w:themeColor="text1"/>
          <w:sz w:val="32"/>
          <w:szCs w:val="32"/>
        </w:rPr>
      </w:pPr>
      <w:bookmarkStart w:id="1539" w:name="_Toc219215703"/>
      <w:bookmarkStart w:id="1540" w:name="_Toc11270"/>
      <w:r>
        <w:rPr>
          <w:rFonts w:hint="eastAsia" w:ascii="Times New Roman" w:hAnsi="Times New Roman" w:eastAsia="方正黑体_GBK" w:cs="Times New Roman"/>
          <w:color w:val="000000" w:themeColor="text1"/>
          <w:sz w:val="32"/>
          <w:szCs w:val="32"/>
        </w:rPr>
        <w:t xml:space="preserve">第二十五章  </w:t>
      </w:r>
      <w:bookmarkEnd w:id="1530"/>
      <w:bookmarkEnd w:id="1531"/>
      <w:bookmarkEnd w:id="1532"/>
      <w:bookmarkEnd w:id="1533"/>
      <w:bookmarkEnd w:id="1534"/>
      <w:bookmarkEnd w:id="1535"/>
      <w:bookmarkEnd w:id="1536"/>
      <w:bookmarkEnd w:id="1537"/>
      <w:bookmarkEnd w:id="1538"/>
      <w:bookmarkStart w:id="1541" w:name="_Toc963111479"/>
      <w:bookmarkStart w:id="1542" w:name="_Toc963110670"/>
      <w:bookmarkStart w:id="1543" w:name="_Toc963111378"/>
      <w:bookmarkStart w:id="1544" w:name="_Toc25801"/>
      <w:bookmarkStart w:id="1545" w:name="_Toc963110158"/>
      <w:bookmarkStart w:id="1546" w:name="_Toc12069"/>
      <w:bookmarkStart w:id="1547" w:name="_Toc963110365"/>
      <w:bookmarkStart w:id="1548" w:name="_Toc19935"/>
      <w:bookmarkStart w:id="1549" w:name="_Toc27845"/>
      <w:bookmarkStart w:id="1550" w:name="_Toc6484"/>
      <w:bookmarkStart w:id="1551" w:name="_Toc563"/>
      <w:bookmarkStart w:id="1552" w:name="_Toc3423"/>
      <w:bookmarkStart w:id="1553" w:name="_Toc206423427"/>
      <w:bookmarkStart w:id="1554" w:name="_Toc9459"/>
      <w:bookmarkStart w:id="1555" w:name="_Toc12870"/>
      <w:bookmarkStart w:id="1556" w:name="_Toc10094"/>
      <w:bookmarkStart w:id="1557" w:name="_Toc211692389"/>
      <w:bookmarkStart w:id="1558" w:name="_Toc27037"/>
      <w:bookmarkStart w:id="1559" w:name="_Toc208515403"/>
      <w:r>
        <w:rPr>
          <w:rFonts w:hint="eastAsia" w:ascii="Times New Roman" w:hAnsi="Times New Roman" w:eastAsia="方正黑体_GBK" w:cs="Times New Roman"/>
          <w:color w:val="000000" w:themeColor="text1"/>
          <w:sz w:val="32"/>
          <w:szCs w:val="32"/>
        </w:rPr>
        <w:t>推进规划落地生效</w:t>
      </w:r>
      <w:bookmarkEnd w:id="1539"/>
      <w:bookmarkEnd w:id="1540"/>
    </w:p>
    <w:p w14:paraId="154DEAC1">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560" w:name="_Toc215594015"/>
      <w:bookmarkStart w:id="1561" w:name="_Toc219215704"/>
      <w:bookmarkStart w:id="1562" w:name="_Toc30817"/>
      <w:bookmarkStart w:id="1563" w:name="_Toc85112170"/>
      <w:r>
        <w:rPr>
          <w:rFonts w:hint="eastAsia" w:ascii="Times New Roman" w:hAnsi="Times New Roman" w:eastAsia="方正楷体_GBK" w:cs="Times New Roman"/>
          <w:color w:val="000000" w:themeColor="text1"/>
          <w:kern w:val="0"/>
          <w:sz w:val="32"/>
          <w:szCs w:val="32"/>
        </w:rPr>
        <w:t>第一节  强化规划</w:t>
      </w:r>
      <w:bookmarkEnd w:id="1541"/>
      <w:bookmarkEnd w:id="1542"/>
      <w:bookmarkEnd w:id="1543"/>
      <w:bookmarkEnd w:id="1544"/>
      <w:bookmarkEnd w:id="1545"/>
      <w:bookmarkEnd w:id="1546"/>
      <w:bookmarkEnd w:id="1547"/>
      <w:r>
        <w:rPr>
          <w:rFonts w:hint="eastAsia" w:ascii="Times New Roman" w:hAnsi="Times New Roman" w:eastAsia="方正楷体_GBK" w:cs="Times New Roman"/>
          <w:color w:val="000000" w:themeColor="text1"/>
          <w:kern w:val="0"/>
          <w:sz w:val="32"/>
          <w:szCs w:val="32"/>
        </w:rPr>
        <w:t>引</w:t>
      </w:r>
      <w:bookmarkEnd w:id="1548"/>
      <w:bookmarkEnd w:id="1549"/>
      <w:bookmarkEnd w:id="1550"/>
      <w:bookmarkEnd w:id="1551"/>
      <w:bookmarkEnd w:id="1552"/>
      <w:bookmarkEnd w:id="1553"/>
      <w:bookmarkEnd w:id="1554"/>
      <w:bookmarkEnd w:id="1555"/>
      <w:bookmarkEnd w:id="1556"/>
      <w:bookmarkEnd w:id="1557"/>
      <w:bookmarkEnd w:id="1558"/>
      <w:bookmarkEnd w:id="1559"/>
      <w:r>
        <w:rPr>
          <w:rFonts w:hint="eastAsia" w:ascii="Times New Roman" w:hAnsi="Times New Roman" w:eastAsia="方正楷体_GBK" w:cs="Times New Roman"/>
          <w:color w:val="000000" w:themeColor="text1"/>
          <w:kern w:val="0"/>
          <w:sz w:val="32"/>
          <w:szCs w:val="32"/>
        </w:rPr>
        <w:t>领</w:t>
      </w:r>
      <w:bookmarkEnd w:id="1560"/>
      <w:bookmarkEnd w:id="1561"/>
      <w:bookmarkEnd w:id="1562"/>
      <w:bookmarkEnd w:id="1563"/>
    </w:p>
    <w:p w14:paraId="38AF6969">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bookmarkStart w:id="1564" w:name="_Toc215594016"/>
      <w:bookmarkStart w:id="1565" w:name="_Toc963111480"/>
      <w:bookmarkStart w:id="1566" w:name="_Toc11709"/>
      <w:bookmarkStart w:id="1567" w:name="_Toc963110671"/>
      <w:bookmarkStart w:id="1568" w:name="_Toc8200"/>
      <w:bookmarkStart w:id="1569" w:name="_Toc963111379"/>
      <w:bookmarkStart w:id="1570" w:name="_Toc12674"/>
      <w:bookmarkStart w:id="1571" w:name="_Toc4506"/>
      <w:bookmarkStart w:id="1572" w:name="_Toc206423428"/>
      <w:bookmarkStart w:id="1573" w:name="_Toc85112171"/>
      <w:bookmarkStart w:id="1574" w:name="_Toc15329"/>
      <w:bookmarkStart w:id="1575" w:name="_Toc963110159"/>
      <w:bookmarkStart w:id="1576" w:name="_Toc17892"/>
      <w:bookmarkStart w:id="1577" w:name="_Toc28062"/>
      <w:bookmarkStart w:id="1578" w:name="_Toc211692390"/>
      <w:bookmarkStart w:id="1579" w:name="_Toc963110366"/>
      <w:bookmarkStart w:id="1580" w:name="_Toc27001"/>
      <w:bookmarkStart w:id="1581" w:name="_Toc30228"/>
      <w:bookmarkStart w:id="1582" w:name="_Toc11201"/>
      <w:bookmarkStart w:id="1583" w:name="_Toc208515404"/>
      <w:bookmarkStart w:id="1584" w:name="_Toc19411"/>
      <w:r>
        <w:rPr>
          <w:rFonts w:hint="eastAsia" w:ascii="Times New Roman" w:hAnsi="Times New Roman" w:eastAsia="方正仿宋_GBK" w:cs="Times New Roman"/>
          <w:color w:val="000000" w:themeColor="text1"/>
          <w:kern w:val="0"/>
          <w:sz w:val="32"/>
          <w:szCs w:val="32"/>
        </w:rPr>
        <w:t>全面落实《江苏省发展规划条例》，加快形成定位准确、边界清晰、功能互补、统一衔接的规划体系。强化发展规划统领地位，根据发展规划同步部署、同步编制、同步实施一批市级专项规划，增强专项规划支撑作用，发挥国土空间规划基础作用。建立规划协调和工作联动机制，推动其他规划有效落实本《纲要》确定的主要目标和任务举措。做好年度计划与发展规划目标任务跨年度分解和综合平衡。</w:t>
      </w:r>
    </w:p>
    <w:p w14:paraId="572196BA">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585" w:name="_Toc219215705"/>
      <w:bookmarkStart w:id="1586" w:name="_Toc20842"/>
      <w:r>
        <w:rPr>
          <w:rFonts w:hint="eastAsia" w:ascii="Times New Roman" w:hAnsi="Times New Roman" w:eastAsia="方正楷体_GBK" w:cs="Times New Roman"/>
          <w:color w:val="000000" w:themeColor="text1"/>
          <w:kern w:val="0"/>
          <w:sz w:val="32"/>
          <w:szCs w:val="32"/>
        </w:rPr>
        <w:t>第二节  创新实施机制</w:t>
      </w:r>
      <w:bookmarkEnd w:id="1585"/>
      <w:bookmarkEnd w:id="1586"/>
    </w:p>
    <w:p w14:paraId="1D82F213">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bookmarkStart w:id="1587" w:name="_Toc28844"/>
      <w:bookmarkStart w:id="1588" w:name="_Toc211692391"/>
      <w:bookmarkStart w:id="1589" w:name="_Toc963111481"/>
      <w:bookmarkStart w:id="1590" w:name="_Toc208515405"/>
      <w:bookmarkStart w:id="1591" w:name="_Toc963110160"/>
      <w:bookmarkStart w:id="1592" w:name="_Toc3043"/>
      <w:bookmarkStart w:id="1593" w:name="_Toc32507"/>
      <w:bookmarkStart w:id="1594" w:name="_Toc963110672"/>
      <w:bookmarkStart w:id="1595" w:name="_Toc7726"/>
      <w:bookmarkStart w:id="1596" w:name="_Toc963110367"/>
      <w:bookmarkStart w:id="1597" w:name="_Toc963111380"/>
      <w:bookmarkStart w:id="1598" w:name="_Toc11876"/>
      <w:bookmarkStart w:id="1599" w:name="_Toc206423429"/>
      <w:bookmarkStart w:id="1600" w:name="_Toc2652"/>
      <w:bookmarkStart w:id="1601" w:name="_Toc215594017"/>
      <w:bookmarkStart w:id="1602" w:name="_Toc21953"/>
      <w:bookmarkStart w:id="1603" w:name="_Toc30845"/>
      <w:bookmarkStart w:id="1604" w:name="_Toc85112172"/>
      <w:bookmarkStart w:id="1605" w:name="_Toc31523"/>
      <w:bookmarkStart w:id="1606" w:name="_Toc10293"/>
      <w:bookmarkStart w:id="1607" w:name="_Toc17493"/>
      <w:r>
        <w:rPr>
          <w:rFonts w:hint="eastAsia" w:ascii="Times New Roman" w:hAnsi="Times New Roman" w:eastAsia="方正仿宋_GBK" w:cs="Times New Roman"/>
          <w:color w:val="000000" w:themeColor="text1"/>
          <w:kern w:val="0"/>
          <w:sz w:val="32"/>
          <w:szCs w:val="32"/>
        </w:rPr>
        <w:t>规划提出的预期性指标和产业创新等任务，主要依靠市场主体的自主行为实现。各级政府和部门通过完善市场机制和利益导向机制，创造良好发展环境，引导市场主体行为与规划发展意图相一致。约束性指标和相应任务，分解落实到市有关部门、各县区（园区），定期跟踪督查，确保目标任务如期完成。统筹实施一批重大战略任务、重大改革举措、重大工程项目、重大平台载体，确保规划目标任务有效落实。开展规划实施情况动态监测、中期评估和总结评估。</w:t>
      </w:r>
    </w:p>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14:paraId="6A384966">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608" w:name="_Toc12978"/>
      <w:bookmarkStart w:id="1609" w:name="_Toc219215706"/>
      <w:r>
        <w:rPr>
          <w:rFonts w:hint="eastAsia" w:ascii="Times New Roman" w:hAnsi="Times New Roman" w:eastAsia="方正楷体_GBK" w:cs="Times New Roman"/>
          <w:color w:val="000000" w:themeColor="text1"/>
          <w:kern w:val="0"/>
          <w:sz w:val="32"/>
          <w:szCs w:val="32"/>
        </w:rPr>
        <w:t>第三节  突出项目支撑</w:t>
      </w:r>
      <w:bookmarkEnd w:id="1608"/>
      <w:bookmarkEnd w:id="1609"/>
    </w:p>
    <w:p w14:paraId="5933DA5F">
      <w:pPr>
        <w:overflowPunct w:val="0"/>
        <w:snapToGrid w:val="0"/>
        <w:spacing w:line="560" w:lineRule="exact"/>
        <w:rPr>
          <w:rFonts w:ascii="Times New Roman" w:hAnsi="Times New Roman" w:eastAsia="方正仿宋_GBK" w:cs="Times New Roman"/>
          <w:color w:val="000000" w:themeColor="text1"/>
          <w:kern w:val="0"/>
          <w:sz w:val="32"/>
          <w:szCs w:val="32"/>
        </w:rPr>
      </w:pPr>
      <w:bookmarkStart w:id="1610" w:name="_Toc5540"/>
      <w:r>
        <w:rPr>
          <w:rFonts w:hint="eastAsia" w:ascii="Times New Roman" w:hAnsi="Times New Roman" w:eastAsia="方正仿宋_GBK" w:cs="Times New Roman"/>
          <w:color w:val="000000" w:themeColor="text1"/>
          <w:kern w:val="0"/>
          <w:sz w:val="32"/>
          <w:szCs w:val="32"/>
        </w:rPr>
        <w:t xml:space="preserve">    坚持以规划带动项目建设、以项目促进规划落地理念，进一步明确中长期规划对重点项目建设布局的引导和指导作用。结合国家产业政策和投资导向，精细谋划和组织一批重点项目。推进项目动态管理，动态储备签约项目、推进在建项目、培育投产项目，实现项目从签约到投产的全生命周期闭环管理。落实要素保障市级统筹机制，对土地、能耗、排污总量等关键指标实行全市统筹，集中更多资源要素保障项目落地建设。</w:t>
      </w:r>
    </w:p>
    <w:p w14:paraId="2AF6F01C">
      <w:pPr>
        <w:overflowPunct w:val="0"/>
        <w:snapToGrid w:val="0"/>
        <w:spacing w:beforeLines="50" w:afterLines="50" w:line="560" w:lineRule="exact"/>
        <w:jc w:val="center"/>
        <w:outlineLvl w:val="2"/>
        <w:rPr>
          <w:rFonts w:ascii="Times New Roman" w:hAnsi="Times New Roman" w:eastAsia="方正楷体_GBK" w:cs="Times New Roman"/>
          <w:color w:val="000000" w:themeColor="text1"/>
          <w:kern w:val="0"/>
          <w:sz w:val="32"/>
          <w:szCs w:val="32"/>
        </w:rPr>
      </w:pPr>
      <w:bookmarkStart w:id="1611" w:name="_Toc219215707"/>
      <w:r>
        <w:rPr>
          <w:rFonts w:hint="eastAsia" w:ascii="Times New Roman" w:hAnsi="Times New Roman" w:eastAsia="方正楷体_GBK" w:cs="Times New Roman"/>
          <w:color w:val="000000" w:themeColor="text1"/>
          <w:kern w:val="0"/>
          <w:sz w:val="32"/>
          <w:szCs w:val="32"/>
        </w:rPr>
        <w:t>第四节  推进社会力量广泛参与</w:t>
      </w:r>
      <w:bookmarkEnd w:id="1610"/>
      <w:bookmarkEnd w:id="1611"/>
    </w:p>
    <w:p w14:paraId="6E4E80C4">
      <w:pPr>
        <w:overflowPunct w:val="0"/>
        <w:snapToGrid w:val="0"/>
        <w:spacing w:line="56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贯彻尊重劳动、尊重知识、尊重人才、尊重创造的方针，充分调动全社会投身中国式现代化淮安新实践的积极性、主动性、创造性。充分发挥各方力量在规划编制、论证、实施、评估过程中的支持作用，广泛开展建言献策，拓宽公众意见征集渠道，释放市场主体参与活力，形成规划合力。加强规划宣传解读，推进规划政务信息公开，提高公众对规划的知晓度和认同感，激发全社会干事创业、创新创造活力。</w:t>
      </w:r>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p w14:paraId="4AAC4B39">
      <w:pPr>
        <w:pStyle w:val="2"/>
        <w:rPr>
          <w:kern w:val="0"/>
        </w:rPr>
      </w:pPr>
      <w:r>
        <w:rPr>
          <w:kern w:val="0"/>
        </w:rPr>
        <w:br w:type="page"/>
      </w:r>
    </w:p>
    <w:p w14:paraId="707DCD01">
      <w:pPr>
        <w:overflowPunct w:val="0"/>
        <w:snapToGrid w:val="0"/>
        <w:spacing w:line="560" w:lineRule="exact"/>
        <w:ind w:firstLine="880" w:firstLineChars="200"/>
        <w:rPr>
          <w:rFonts w:ascii="Times New Roman" w:hAnsi="Times New Roman" w:eastAsia="方正小标宋_GBK" w:cs="Times New Roman"/>
          <w:color w:val="000000" w:themeColor="text1"/>
          <w:sz w:val="44"/>
          <w:szCs w:val="44"/>
        </w:rPr>
      </w:pPr>
    </w:p>
    <w:p w14:paraId="79B8ABAA">
      <w:pPr>
        <w:overflowPunct w:val="0"/>
        <w:snapToGrid w:val="0"/>
        <w:spacing w:line="560" w:lineRule="exact"/>
        <w:jc w:val="center"/>
        <w:rPr>
          <w:rFonts w:ascii="Times New Roman" w:hAnsi="Times New Roman" w:eastAsia="方正小标宋_GBK" w:cs="Times New Roman"/>
          <w:color w:val="000000" w:themeColor="text1"/>
          <w:sz w:val="44"/>
          <w:szCs w:val="44"/>
        </w:rPr>
      </w:pPr>
      <w:bookmarkStart w:id="1612" w:name="_Toc30325"/>
      <w:bookmarkStart w:id="1613" w:name="_Toc13978"/>
      <w:r>
        <w:rPr>
          <w:rFonts w:hint="eastAsia" w:ascii="Times New Roman" w:hAnsi="Times New Roman" w:eastAsia="方正小标宋_GBK" w:cs="Times New Roman"/>
          <w:color w:val="000000" w:themeColor="text1"/>
          <w:spacing w:val="10"/>
          <w:sz w:val="44"/>
          <w:szCs w:val="44"/>
        </w:rPr>
        <w:t>名词解</w:t>
      </w:r>
      <w:r>
        <w:rPr>
          <w:rFonts w:hint="eastAsia" w:ascii="Times New Roman" w:hAnsi="Times New Roman" w:eastAsia="方正小标宋_GBK" w:cs="Times New Roman"/>
          <w:color w:val="000000" w:themeColor="text1"/>
          <w:sz w:val="44"/>
          <w:szCs w:val="44"/>
        </w:rPr>
        <w:t>释</w:t>
      </w:r>
      <w:bookmarkEnd w:id="1612"/>
      <w:bookmarkEnd w:id="1613"/>
    </w:p>
    <w:p w14:paraId="21457595">
      <w:pPr>
        <w:overflowPunct w:val="0"/>
        <w:snapToGrid w:val="0"/>
        <w:spacing w:line="560" w:lineRule="exact"/>
        <w:jc w:val="center"/>
        <w:rPr>
          <w:rFonts w:ascii="Times New Roman" w:hAnsi="Times New Roman" w:eastAsia="方正小标宋_GBK" w:cs="Times New Roman"/>
          <w:color w:val="000000" w:themeColor="text1"/>
          <w:sz w:val="44"/>
          <w:szCs w:val="44"/>
        </w:rPr>
      </w:pPr>
    </w:p>
    <w:p w14:paraId="41C98F3C">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黑体_GBK" w:cs="Times New Roman"/>
          <w:color w:val="000000" w:themeColor="text1"/>
          <w:sz w:val="32"/>
          <w:szCs w:val="32"/>
        </w:rPr>
        <w:t>1.现代化经济建设“三步走”策略：</w:t>
      </w:r>
      <w:r>
        <w:rPr>
          <w:rFonts w:hint="eastAsia" w:ascii="Times New Roman" w:hAnsi="Times New Roman" w:eastAsia="方正仿宋_GBK" w:cs="Times New Roman"/>
          <w:color w:val="000000" w:themeColor="text1"/>
          <w:sz w:val="32"/>
          <w:szCs w:val="32"/>
        </w:rPr>
        <w:t>第一步，到2025年，淮安经济总量占全省经济总量的4%，人均地区生产总值达到全省平均水平的3/4；第二步，到2030年，经济总量占全省经济总量的5%，人均地区生产总值达到全省平均水平的九成以上；第三步，到2035年，经济总量占全省经济总量的5.5%，人均地区生产总值达到或略超全省平均水平。</w:t>
      </w:r>
    </w:p>
    <w:p w14:paraId="2C9B8BCD">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黑体_GBK" w:cs="Times New Roman"/>
          <w:color w:val="000000" w:themeColor="text1"/>
          <w:sz w:val="32"/>
          <w:szCs w:val="32"/>
        </w:rPr>
        <w:t>2.“象征意义”：</w:t>
      </w:r>
      <w:r>
        <w:rPr>
          <w:rFonts w:hint="eastAsia" w:ascii="Times New Roman" w:hAnsi="Times New Roman" w:eastAsia="方正仿宋_GBK" w:cs="Times New Roman"/>
          <w:color w:val="000000" w:themeColor="text1"/>
          <w:sz w:val="32"/>
          <w:szCs w:val="32"/>
        </w:rPr>
        <w:t>习近平总书记对淮安的殷切嘱托，即“把周总理的家乡建设好，很有象征意义”。</w:t>
      </w:r>
    </w:p>
    <w:p w14:paraId="1A57112E">
      <w:pPr>
        <w:overflowPunct w:val="0"/>
        <w:snapToGrid w:val="0"/>
        <w:spacing w:line="560" w:lineRule="exact"/>
        <w:ind w:firstLine="640" w:firstLineChars="200"/>
        <w:rPr>
          <w:rFonts w:ascii="Times New Roman" w:hAnsi="Times New Roman" w:eastAsia="方正仿宋_GBK" w:cs="Times New Roman"/>
          <w:color w:val="000000" w:themeColor="text1"/>
          <w:spacing w:val="-6"/>
          <w:sz w:val="32"/>
          <w:szCs w:val="32"/>
        </w:rPr>
      </w:pPr>
      <w:r>
        <w:rPr>
          <w:rFonts w:hint="eastAsia" w:ascii="Times New Roman" w:hAnsi="Times New Roman" w:eastAsia="方正黑体_GBK" w:cs="Times New Roman"/>
          <w:color w:val="000000" w:themeColor="text1"/>
          <w:sz w:val="32"/>
          <w:szCs w:val="32"/>
        </w:rPr>
        <w:t>3.“四件大事”：</w:t>
      </w:r>
      <w:r>
        <w:rPr>
          <w:rFonts w:hint="eastAsia" w:ascii="Times New Roman" w:hAnsi="Times New Roman" w:eastAsia="方正仿宋_GBK" w:cs="Times New Roman"/>
          <w:color w:val="000000" w:themeColor="text1"/>
          <w:spacing w:val="-6"/>
          <w:sz w:val="32"/>
          <w:szCs w:val="32"/>
        </w:rPr>
        <w:t>产业发展、县域经济、生态环境、县中振兴。</w:t>
      </w:r>
    </w:p>
    <w:p w14:paraId="7640B9D0">
      <w:pPr>
        <w:overflowPunct w:val="0"/>
        <w:snapToGrid w:val="0"/>
        <w:spacing w:line="560" w:lineRule="exact"/>
        <w:ind w:firstLine="640" w:firstLineChars="200"/>
        <w:rPr>
          <w:rFonts w:ascii="Times New Roman" w:hAnsi="Times New Roman" w:eastAsia="方正仿宋_GBK" w:cs="Times New Roman"/>
          <w:color w:val="000000" w:themeColor="text1"/>
          <w:spacing w:val="-8"/>
          <w:sz w:val="32"/>
          <w:szCs w:val="32"/>
        </w:rPr>
      </w:pPr>
      <w:r>
        <w:rPr>
          <w:rFonts w:hint="eastAsia" w:ascii="Times New Roman" w:hAnsi="Times New Roman" w:eastAsia="方正黑体_GBK" w:cs="Times New Roman"/>
          <w:color w:val="000000" w:themeColor="text1"/>
          <w:sz w:val="32"/>
          <w:szCs w:val="32"/>
        </w:rPr>
        <w:t>4.“五个方面重点问题”：</w:t>
      </w:r>
      <w:r>
        <w:rPr>
          <w:rFonts w:hint="eastAsia" w:ascii="Times New Roman" w:hAnsi="Times New Roman" w:eastAsia="方正仿宋_GBK" w:cs="Times New Roman"/>
          <w:color w:val="000000" w:themeColor="text1"/>
          <w:spacing w:val="-8"/>
          <w:sz w:val="32"/>
          <w:szCs w:val="32"/>
        </w:rPr>
        <w:t>空间要素足不足、发展载体强不强、环境治理系统性够不够、县中振兴基础牢不牢、干部会不会干。</w:t>
      </w:r>
    </w:p>
    <w:p w14:paraId="71A202E8">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黑体_GBK" w:cs="Times New Roman"/>
          <w:color w:val="000000" w:themeColor="text1"/>
          <w:sz w:val="32"/>
          <w:szCs w:val="32"/>
        </w:rPr>
        <w:t>5.“7+3”先进制造业集群：</w:t>
      </w:r>
      <w:r>
        <w:rPr>
          <w:rFonts w:hint="eastAsia" w:ascii="Times New Roman" w:hAnsi="Times New Roman" w:eastAsia="方正仿宋_GBK" w:cs="Times New Roman"/>
          <w:color w:val="000000" w:themeColor="text1"/>
          <w:sz w:val="32"/>
          <w:szCs w:val="32"/>
        </w:rPr>
        <w:t>智能装备及新能源、新能源汽车及零部件、纤维新材料、化工新材料、PCB电子元器件、绿色食品、生物技术及新医药7个优势产业集群；人工智能、集成电路、新兴数字产业3个先导产业集群。</w:t>
      </w:r>
    </w:p>
    <w:p w14:paraId="0F472A79">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黑体_GBK" w:cs="Times New Roman"/>
          <w:color w:val="000000" w:themeColor="text1"/>
          <w:sz w:val="32"/>
          <w:szCs w:val="32"/>
        </w:rPr>
        <w:t>6.“353”战略性新兴产业融合集群：</w:t>
      </w:r>
      <w:r>
        <w:rPr>
          <w:rFonts w:hint="eastAsia" w:ascii="Times New Roman" w:hAnsi="Times New Roman" w:eastAsia="方正仿宋_GBK" w:cs="Times New Roman"/>
          <w:color w:val="000000" w:themeColor="text1"/>
          <w:sz w:val="32"/>
          <w:szCs w:val="32"/>
        </w:rPr>
        <w:t>新一代信息技术、新能源、汽车及零部件等3个千亿级产业集群；化工新材料、金属及无机非金属材料、纤维新材料、生物医药大健康、智能制造装备等5个五百亿级产业集群；软件和信息服务、人工智能、绿色环保等3个百亿级产业集群。</w:t>
      </w:r>
    </w:p>
    <w:p w14:paraId="5DD88231">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黑体_GBK" w:cs="Times New Roman"/>
          <w:color w:val="000000" w:themeColor="text1"/>
          <w:sz w:val="32"/>
          <w:szCs w:val="32"/>
        </w:rPr>
        <w:t>7.“151”改革攻坚行动：</w:t>
      </w:r>
      <w:r>
        <w:rPr>
          <w:rFonts w:hint="eastAsia" w:ascii="Times New Roman" w:hAnsi="Times New Roman" w:eastAsia="方正仿宋_GBK" w:cs="Times New Roman"/>
          <w:color w:val="000000" w:themeColor="text1"/>
          <w:sz w:val="32"/>
          <w:szCs w:val="32"/>
        </w:rPr>
        <w:t>前一个“1”是枢纽经济发展提质行动；中间的“5”是“五个方面重点问题”解决提效行动；后一个“1”是营商环境优化提升行动。</w:t>
      </w:r>
    </w:p>
    <w:p w14:paraId="08552F94">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黑体_GBK" w:cs="Times New Roman"/>
          <w:color w:val="000000" w:themeColor="text1"/>
          <w:sz w:val="32"/>
          <w:szCs w:val="32"/>
        </w:rPr>
        <w:t>8.“四最”营商环境：</w:t>
      </w:r>
      <w:r>
        <w:rPr>
          <w:rFonts w:hint="eastAsia" w:ascii="Times New Roman" w:hAnsi="Times New Roman" w:eastAsia="方正仿宋_GBK" w:cs="Times New Roman"/>
          <w:color w:val="000000" w:themeColor="text1"/>
          <w:sz w:val="32"/>
          <w:szCs w:val="32"/>
        </w:rPr>
        <w:t>物流成本最低、要素成本最低、服务环境最优、办事效率最高的营商环境。</w:t>
      </w:r>
    </w:p>
    <w:p w14:paraId="5D181FDA">
      <w:pPr>
        <w:overflowPunct w:val="0"/>
        <w:snapToGrid w:val="0"/>
        <w:spacing w:line="560" w:lineRule="exact"/>
        <w:ind w:firstLine="640" w:firstLineChars="200"/>
        <w:rPr>
          <w:rFonts w:ascii="Times New Roman" w:hAnsi="Times New Roman" w:eastAsia="方正黑体_GBK" w:cs="Times New Roman"/>
          <w:color w:val="000000" w:themeColor="text1"/>
          <w:sz w:val="32"/>
          <w:szCs w:val="32"/>
        </w:rPr>
      </w:pPr>
      <w:r>
        <w:rPr>
          <w:rFonts w:hint="eastAsia" w:ascii="Times New Roman" w:hAnsi="Times New Roman" w:eastAsia="方正黑体_GBK" w:cs="Times New Roman"/>
          <w:color w:val="000000" w:themeColor="text1"/>
          <w:sz w:val="32"/>
          <w:szCs w:val="32"/>
        </w:rPr>
        <w:t>9.“五新”全周期服务管理机制：</w:t>
      </w:r>
      <w:r>
        <w:rPr>
          <w:rFonts w:hint="eastAsia" w:ascii="Times New Roman" w:hAnsi="Times New Roman" w:eastAsia="方正仿宋_GBK" w:cs="Times New Roman"/>
          <w:color w:val="000000" w:themeColor="text1"/>
          <w:sz w:val="32"/>
          <w:szCs w:val="32"/>
        </w:rPr>
        <w:t>新招引、新开工、新竣工、新投产、新列统“五新”项目的全周期服务管理机制。</w:t>
      </w:r>
    </w:p>
    <w:p w14:paraId="241BECEF">
      <w:pPr>
        <w:overflowPunct w:val="0"/>
        <w:snapToGrid w:val="0"/>
        <w:spacing w:line="560" w:lineRule="exact"/>
        <w:ind w:firstLine="640" w:firstLineChars="200"/>
        <w:rPr>
          <w:rFonts w:ascii="Times New Roman" w:hAnsi="Times New Roman" w:eastAsia="方正黑体_GBK" w:cs="Times New Roman"/>
          <w:color w:val="000000" w:themeColor="text1"/>
          <w:sz w:val="32"/>
          <w:szCs w:val="32"/>
        </w:rPr>
      </w:pPr>
      <w:r>
        <w:rPr>
          <w:rFonts w:hint="eastAsia" w:ascii="Times New Roman" w:hAnsi="Times New Roman" w:eastAsia="方正黑体_GBK" w:cs="Times New Roman"/>
          <w:color w:val="000000" w:themeColor="text1"/>
          <w:sz w:val="32"/>
          <w:szCs w:val="32"/>
        </w:rPr>
        <w:t>10.“三极四即”：</w:t>
      </w:r>
      <w:r>
        <w:rPr>
          <w:rFonts w:hint="eastAsia" w:ascii="Times New Roman" w:hAnsi="Times New Roman" w:eastAsia="方正仿宋_GBK" w:cs="Times New Roman"/>
          <w:color w:val="000000" w:themeColor="text1"/>
          <w:sz w:val="32"/>
          <w:szCs w:val="32"/>
        </w:rPr>
        <w:t>“三极”服务，即工程建设项目审批极简申报、极速审批、极优服务的常态化工作机制；“四即”快速审批，即重大项目交地即发证、拿地即开工、建成即验收、竣工即交付的快速审批服务模式。</w:t>
      </w:r>
    </w:p>
    <w:p w14:paraId="62940E14">
      <w:pPr>
        <w:overflowPunct w:val="0"/>
        <w:snapToGrid w:val="0"/>
        <w:spacing w:line="560" w:lineRule="exact"/>
        <w:ind w:firstLine="640" w:firstLineChars="200"/>
        <w:rPr>
          <w:rFonts w:ascii="Times New Roman" w:hAnsi="Times New Roman" w:eastAsia="方正黑体_GBK" w:cs="Times New Roman"/>
          <w:color w:val="000000" w:themeColor="text1"/>
          <w:sz w:val="32"/>
          <w:szCs w:val="32"/>
        </w:rPr>
      </w:pPr>
      <w:r>
        <w:rPr>
          <w:rFonts w:hint="eastAsia" w:ascii="Times New Roman" w:hAnsi="Times New Roman" w:eastAsia="方正黑体_GBK" w:cs="Times New Roman"/>
          <w:color w:val="000000" w:themeColor="text1"/>
          <w:sz w:val="32"/>
          <w:szCs w:val="32"/>
        </w:rPr>
        <w:t>11.“两带三片区、一核一走廊”：</w:t>
      </w:r>
      <w:r>
        <w:rPr>
          <w:rFonts w:hint="eastAsia" w:ascii="Times New Roman" w:hAnsi="Times New Roman" w:eastAsia="方正仿宋_GBK" w:cs="Times New Roman"/>
          <w:color w:val="000000" w:themeColor="text1"/>
          <w:sz w:val="32"/>
          <w:szCs w:val="32"/>
        </w:rPr>
        <w:t>“两带”是大运河文化带、淮河生态经济带；“三片区”是北部田园、中部都市、南部水乡3个片区；“一核”是淮安都市区核心；“一走廊”是宁淮城镇发展走廊。</w:t>
      </w:r>
    </w:p>
    <w:p w14:paraId="0EAE648A">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黑体_GBK" w:cs="Times New Roman"/>
          <w:color w:val="000000" w:themeColor="text1"/>
          <w:sz w:val="32"/>
          <w:szCs w:val="32"/>
        </w:rPr>
        <w:t>12.“一中心一基地一枢纽”</w:t>
      </w:r>
      <w:r>
        <w:rPr>
          <w:rFonts w:hint="eastAsia" w:ascii="Times New Roman" w:hAnsi="Times New Roman" w:eastAsia="方正仿宋_GBK" w:cs="Times New Roman"/>
          <w:color w:val="000000" w:themeColor="text1"/>
          <w:sz w:val="32"/>
          <w:szCs w:val="32"/>
        </w:rPr>
        <w:t>：具有全球影响力的产业科技创新中心、具有国际竞争力的先进制造业基地、具有世界聚合力的双向开放枢纽。</w:t>
      </w:r>
    </w:p>
    <w:p w14:paraId="1002D496">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黑体_GBK" w:cs="Times New Roman"/>
          <w:color w:val="000000" w:themeColor="text1"/>
          <w:sz w:val="32"/>
          <w:szCs w:val="32"/>
        </w:rPr>
        <w:t>13.五大主导产业：</w:t>
      </w:r>
      <w:r>
        <w:rPr>
          <w:rFonts w:hint="eastAsia" w:ascii="Times New Roman" w:hAnsi="Times New Roman" w:eastAsia="方正仿宋_GBK" w:cs="Times New Roman"/>
          <w:color w:val="000000" w:themeColor="text1"/>
          <w:sz w:val="32"/>
          <w:szCs w:val="32"/>
        </w:rPr>
        <w:t>新一代信息技术、新能源、汽车及零部件、新材料、食品大健康。</w:t>
      </w:r>
    </w:p>
    <w:p w14:paraId="6062F4C1">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黑体_GBK" w:cs="Times New Roman"/>
          <w:color w:val="000000" w:themeColor="text1"/>
          <w:sz w:val="32"/>
          <w:szCs w:val="32"/>
        </w:rPr>
        <w:t>14.“五中心一基地”：</w:t>
      </w:r>
      <w:r>
        <w:rPr>
          <w:rFonts w:hint="eastAsia" w:ascii="Times New Roman" w:hAnsi="Times New Roman" w:eastAsia="方正仿宋_GBK" w:cs="Times New Roman"/>
          <w:color w:val="000000" w:themeColor="text1"/>
          <w:sz w:val="32"/>
          <w:szCs w:val="32"/>
        </w:rPr>
        <w:t>指铸造中心、锻造中心、精加工中心、电镀中心、热处理中心、模具产业基地。</w:t>
      </w:r>
    </w:p>
    <w:p w14:paraId="51988148">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黑体_GBK" w:cs="Times New Roman"/>
          <w:color w:val="000000" w:themeColor="text1"/>
          <w:sz w:val="32"/>
          <w:szCs w:val="32"/>
        </w:rPr>
        <w:t>15.“一核一区两极多点”创新布局：</w:t>
      </w:r>
      <w:r>
        <w:rPr>
          <w:rFonts w:hint="eastAsia" w:ascii="Times New Roman" w:hAnsi="Times New Roman" w:eastAsia="方正仿宋_GBK" w:cs="Times New Roman"/>
          <w:color w:val="000000" w:themeColor="text1"/>
          <w:sz w:val="32"/>
          <w:szCs w:val="32"/>
        </w:rPr>
        <w:t>“一核”是高水平打造科教产业园全市“创新之核”。“一区”是推动淮安工业园区成为全市新质生产力标志性地区。“两极”是支持淮安高新技术产业开发区+高等院校“双高协同”发展，打造北部创新增长极；支持宁淮智能制造基地+南理工产学研合作基地“双基联动”发展，打造南部创新增长极。“多点”是打造县区创新发展节点。</w:t>
      </w:r>
    </w:p>
    <w:p w14:paraId="1A243386">
      <w:pPr>
        <w:overflowPunct w:val="0"/>
        <w:snapToGrid w:val="0"/>
        <w:spacing w:line="560" w:lineRule="exact"/>
        <w:ind w:firstLine="640" w:firstLineChars="200"/>
        <w:rPr>
          <w:rFonts w:ascii="Times New Roman" w:hAnsi="Times New Roman" w:eastAsia="方正黑体_GBK" w:cs="Times New Roman"/>
          <w:color w:val="000000" w:themeColor="text1"/>
          <w:sz w:val="32"/>
          <w:szCs w:val="32"/>
        </w:rPr>
      </w:pPr>
      <w:r>
        <w:rPr>
          <w:rFonts w:hint="eastAsia" w:ascii="Times New Roman" w:hAnsi="Times New Roman" w:eastAsia="方正黑体_GBK" w:cs="Times New Roman"/>
          <w:color w:val="000000" w:themeColor="text1"/>
          <w:sz w:val="32"/>
          <w:szCs w:val="32"/>
        </w:rPr>
        <w:t>16.农地“一地三用”模式：</w:t>
      </w:r>
      <w:r>
        <w:rPr>
          <w:rFonts w:hint="eastAsia" w:ascii="Times New Roman" w:hAnsi="Times New Roman" w:eastAsia="方正仿宋_GBK" w:cs="Times New Roman"/>
          <w:color w:val="000000" w:themeColor="text1"/>
          <w:sz w:val="32"/>
          <w:szCs w:val="32"/>
        </w:rPr>
        <w:t>在同一块土地上同时进行农业生产、生态建设和景观建设。</w:t>
      </w:r>
    </w:p>
    <w:p w14:paraId="3ED5FBCB">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黑体_GBK" w:cs="Times New Roman"/>
          <w:color w:val="000000" w:themeColor="text1"/>
          <w:sz w:val="32"/>
          <w:szCs w:val="32"/>
        </w:rPr>
        <w:t>17.“123快货物流圈”：</w:t>
      </w:r>
      <w:r>
        <w:rPr>
          <w:rFonts w:hint="eastAsia" w:ascii="Times New Roman" w:hAnsi="Times New Roman" w:eastAsia="方正仿宋_GBK" w:cs="Times New Roman"/>
          <w:color w:val="000000" w:themeColor="text1"/>
          <w:sz w:val="32"/>
          <w:szCs w:val="32"/>
        </w:rPr>
        <w:t>指国内1天送达、周边国家2天送达、全球主要城市3天送达。</w:t>
      </w:r>
    </w:p>
    <w:p w14:paraId="153B18C1">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黑体_GBK" w:cs="Times New Roman"/>
          <w:color w:val="000000" w:themeColor="text1"/>
          <w:sz w:val="32"/>
          <w:szCs w:val="32"/>
        </w:rPr>
        <w:t>18.四河八岸：</w:t>
      </w:r>
      <w:r>
        <w:rPr>
          <w:rFonts w:hint="eastAsia" w:ascii="Times New Roman" w:hAnsi="Times New Roman" w:eastAsia="方正仿宋_GBK" w:cs="Times New Roman"/>
          <w:color w:val="000000" w:themeColor="text1"/>
          <w:sz w:val="32"/>
          <w:szCs w:val="32"/>
        </w:rPr>
        <w:t>淮安境内的四条主要河流及其两岸的区域，四条河流分别是大运河、里运河、古淮河、盐河。</w:t>
      </w:r>
    </w:p>
    <w:p w14:paraId="34E93B8D">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黑体_GBK" w:cs="Times New Roman"/>
          <w:color w:val="000000" w:themeColor="text1"/>
          <w:sz w:val="32"/>
          <w:szCs w:val="32"/>
        </w:rPr>
        <w:t>19.“五湖拥林田、一山多廊道”：</w:t>
      </w:r>
      <w:r>
        <w:rPr>
          <w:rFonts w:hint="eastAsia" w:ascii="Times New Roman" w:hAnsi="Times New Roman" w:eastAsia="方正仿宋_GBK" w:cs="Times New Roman"/>
          <w:color w:val="000000" w:themeColor="text1"/>
          <w:sz w:val="32"/>
          <w:szCs w:val="32"/>
        </w:rPr>
        <w:t>五湖是洪泽湖、白马湖、高邮湖、宝应湖、里下河湖荡；一山是盱眙南部山体林地生态屏障；多廊道是构建分淮入沂—洪泽湖—淮河、大运河、古淮河、淮河入江水道4条区域级生态廊道，以及淮河入海水道/苏北灌溉总渠、大汕子河、军民河、一分干渠、杰勋河、涟西河、涟东河、盐河8条片区级生态廊道。</w:t>
      </w:r>
    </w:p>
    <w:p w14:paraId="0A31C140">
      <w:pPr>
        <w:overflowPunct w:val="0"/>
        <w:snapToGrid w:val="0"/>
        <w:spacing w:line="560" w:lineRule="exact"/>
        <w:ind w:firstLine="640" w:firstLineChars="200"/>
        <w:rPr>
          <w:rFonts w:ascii="Times New Roman" w:hAnsi="Times New Roman" w:eastAsia="方正黑体_GBK" w:cs="Times New Roman"/>
          <w:color w:val="000000" w:themeColor="text1"/>
          <w:sz w:val="32"/>
          <w:szCs w:val="32"/>
        </w:rPr>
      </w:pPr>
      <w:bookmarkStart w:id="1614" w:name="OLE_LINK30"/>
      <w:r>
        <w:rPr>
          <w:rFonts w:hint="eastAsia" w:ascii="Times New Roman" w:hAnsi="Times New Roman" w:eastAsia="方正黑体_GBK" w:cs="Times New Roman"/>
          <w:color w:val="000000" w:themeColor="text1"/>
          <w:sz w:val="32"/>
          <w:szCs w:val="32"/>
        </w:rPr>
        <w:t>20.“一网统管”</w:t>
      </w:r>
      <w:bookmarkEnd w:id="1614"/>
      <w:r>
        <w:rPr>
          <w:rFonts w:hint="eastAsia" w:ascii="Times New Roman" w:hAnsi="Times New Roman" w:eastAsia="方正黑体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以“全域可视、专题可研、隐患可防、实时可指、长效可治”为目标，通过应用云计算、大数据、物联网、人工智能等先进技术手段，打造城市运行“一网统管”平台。</w:t>
      </w:r>
    </w:p>
    <w:p w14:paraId="21C6E390">
      <w:pPr>
        <w:overflowPunct w:val="0"/>
        <w:snapToGrid w:val="0"/>
        <w:spacing w:line="560" w:lineRule="exact"/>
        <w:ind w:firstLine="640" w:firstLineChars="200"/>
        <w:rPr>
          <w:rFonts w:ascii="Times New Roman" w:hAnsi="Times New Roman" w:eastAsia="方正黑体_GBK" w:cs="Times New Roman"/>
          <w:color w:val="000000" w:themeColor="text1"/>
          <w:sz w:val="32"/>
          <w:szCs w:val="32"/>
        </w:rPr>
      </w:pPr>
      <w:r>
        <w:rPr>
          <w:rFonts w:hint="eastAsia" w:ascii="Times New Roman" w:hAnsi="Times New Roman" w:eastAsia="方正黑体_GBK" w:cs="Times New Roman"/>
          <w:color w:val="000000" w:themeColor="text1"/>
          <w:sz w:val="32"/>
          <w:szCs w:val="32"/>
        </w:rPr>
        <w:t>2</w:t>
      </w:r>
      <w:bookmarkStart w:id="1615" w:name="OLE_LINK31"/>
      <w:bookmarkStart w:id="1616" w:name="OLE_LINK32"/>
      <w:r>
        <w:rPr>
          <w:rFonts w:hint="eastAsia" w:ascii="Times New Roman" w:hAnsi="Times New Roman" w:eastAsia="方正黑体_GBK" w:cs="Times New Roman"/>
          <w:color w:val="000000" w:themeColor="text1"/>
          <w:sz w:val="32"/>
          <w:szCs w:val="32"/>
        </w:rPr>
        <w:t>1.“千万工程</w:t>
      </w:r>
      <w:bookmarkEnd w:id="1615"/>
      <w:bookmarkEnd w:id="1616"/>
      <w:r>
        <w:rPr>
          <w:rFonts w:hint="eastAsia" w:ascii="Times New Roman" w:hAnsi="Times New Roman" w:eastAsia="方正黑体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“千村示范、万村整治”工程。</w:t>
      </w:r>
    </w:p>
    <w:p w14:paraId="125ED690">
      <w:pPr>
        <w:overflowPunct w:val="0"/>
        <w:snapToGrid w:val="0"/>
        <w:spacing w:line="560" w:lineRule="exact"/>
        <w:ind w:firstLine="640" w:firstLineChars="200"/>
        <w:rPr>
          <w:rFonts w:ascii="Times New Roman" w:hAnsi="Times New Roman" w:eastAsia="方正黑体_GBK" w:cs="Times New Roman"/>
          <w:color w:val="000000" w:themeColor="text1"/>
          <w:sz w:val="32"/>
          <w:szCs w:val="32"/>
        </w:rPr>
      </w:pPr>
      <w:r>
        <w:rPr>
          <w:rFonts w:hint="eastAsia" w:ascii="Times New Roman" w:hAnsi="Times New Roman" w:eastAsia="方正黑体_GBK" w:cs="Times New Roman"/>
          <w:color w:val="000000" w:themeColor="text1"/>
          <w:sz w:val="32"/>
          <w:szCs w:val="32"/>
        </w:rPr>
        <w:t>22.“两高”项目：</w:t>
      </w:r>
      <w:r>
        <w:rPr>
          <w:rFonts w:hint="eastAsia" w:ascii="Times New Roman" w:hAnsi="Times New Roman" w:eastAsia="方正仿宋_GBK" w:cs="Times New Roman"/>
          <w:color w:val="000000" w:themeColor="text1"/>
          <w:sz w:val="32"/>
          <w:szCs w:val="32"/>
        </w:rPr>
        <w:t>高耗能、高排放项目。</w:t>
      </w:r>
    </w:p>
    <w:p w14:paraId="6AB373FC">
      <w:pPr>
        <w:overflowPunct w:val="0"/>
        <w:snapToGrid w:val="0"/>
        <w:spacing w:line="560" w:lineRule="exact"/>
        <w:ind w:firstLine="640" w:firstLineChars="200"/>
        <w:rPr>
          <w:rFonts w:ascii="Times New Roman" w:hAnsi="Times New Roman" w:eastAsia="方正黑体_GBK" w:cs="Times New Roman"/>
          <w:color w:val="000000" w:themeColor="text1"/>
          <w:sz w:val="32"/>
          <w:szCs w:val="32"/>
        </w:rPr>
      </w:pPr>
      <w:r>
        <w:rPr>
          <w:rFonts w:hint="eastAsia" w:ascii="Times New Roman" w:hAnsi="Times New Roman" w:eastAsia="方正黑体_GBK" w:cs="Times New Roman"/>
          <w:color w:val="000000" w:themeColor="text1"/>
          <w:sz w:val="32"/>
          <w:szCs w:val="32"/>
        </w:rPr>
        <w:t>23.“2</w:t>
      </w:r>
      <w:r>
        <w:rPr>
          <w:rFonts w:hint="eastAsia" w:ascii="Times New Roman" w:hAnsi="Times New Roman" w:eastAsia="方正仿宋_GBK" w:cs="Times New Roman"/>
          <w:color w:val="000000" w:themeColor="text1"/>
          <w:sz w:val="32"/>
          <w:szCs w:val="32"/>
        </w:rPr>
        <w:t>·</w:t>
      </w:r>
      <w:r>
        <w:rPr>
          <w:rFonts w:hint="eastAsia" w:ascii="Times New Roman" w:hAnsi="Times New Roman" w:eastAsia="方正黑体_GBK" w:cs="Times New Roman"/>
          <w:color w:val="000000" w:themeColor="text1"/>
          <w:sz w:val="32"/>
          <w:szCs w:val="32"/>
        </w:rPr>
        <w:t>15专项行动”：</w:t>
      </w:r>
      <w:r>
        <w:rPr>
          <w:rFonts w:hint="eastAsia" w:ascii="Times New Roman" w:hAnsi="Times New Roman" w:eastAsia="方正仿宋_GBK" w:cs="Times New Roman"/>
          <w:color w:val="000000" w:themeColor="text1"/>
          <w:sz w:val="32"/>
          <w:szCs w:val="32"/>
        </w:rPr>
        <w:t>保证学生每天综合体育活动时间不低于2小时，课间活动时间15分钟。</w:t>
      </w:r>
    </w:p>
    <w:p w14:paraId="79777F89">
      <w:pPr>
        <w:overflowPunct w:val="0"/>
        <w:snapToGrid w:val="0"/>
        <w:spacing w:line="560" w:lineRule="exact"/>
        <w:ind w:firstLine="640" w:firstLineChars="200"/>
        <w:rPr>
          <w:rFonts w:ascii="Times New Roman" w:hAnsi="Times New Roman" w:eastAsia="方正黑体_GBK" w:cs="Times New Roman"/>
          <w:color w:val="000000" w:themeColor="text1"/>
          <w:spacing w:val="-4"/>
          <w:sz w:val="32"/>
          <w:szCs w:val="32"/>
        </w:rPr>
      </w:pPr>
      <w:bookmarkStart w:id="1617" w:name="OLE_LINK45"/>
      <w:r>
        <w:rPr>
          <w:rFonts w:hint="eastAsia" w:ascii="Times New Roman" w:hAnsi="Times New Roman" w:eastAsia="方正黑体_GBK" w:cs="Times New Roman"/>
          <w:color w:val="000000" w:themeColor="text1"/>
          <w:sz w:val="32"/>
          <w:szCs w:val="32"/>
        </w:rPr>
        <w:t>24.“山阳医派</w:t>
      </w:r>
      <w:bookmarkEnd w:id="1617"/>
      <w:r>
        <w:rPr>
          <w:rFonts w:hint="eastAsia" w:ascii="Times New Roman" w:hAnsi="Times New Roman" w:eastAsia="方正黑体_GBK" w:cs="Times New Roman"/>
          <w:color w:val="000000" w:themeColor="text1"/>
          <w:sz w:val="32"/>
          <w:szCs w:val="32"/>
        </w:rPr>
        <w:t>”：</w:t>
      </w:r>
      <w:r>
        <w:rPr>
          <w:rFonts w:hint="eastAsia" w:ascii="Times New Roman" w:hAnsi="Times New Roman" w:eastAsia="方正仿宋_GBK" w:cs="Times New Roman"/>
          <w:color w:val="000000" w:themeColor="text1"/>
          <w:spacing w:val="-4"/>
          <w:sz w:val="32"/>
          <w:szCs w:val="32"/>
        </w:rPr>
        <w:t>以清代著名温病学家吴鞠通为宗师，以中医温热病学为主要研究内容的一个医学流派，又称淮医学派等。</w:t>
      </w:r>
    </w:p>
    <w:p w14:paraId="1C1A9681">
      <w:pPr>
        <w:overflowPunct w:val="0"/>
        <w:snapToGrid w:val="0"/>
        <w:spacing w:line="560" w:lineRule="exact"/>
        <w:ind w:firstLine="640" w:firstLineChars="200"/>
        <w:rPr>
          <w:rFonts w:ascii="Times New Roman" w:hAnsi="Times New Roman" w:eastAsia="方正黑体_GBK" w:cs="Times New Roman"/>
          <w:color w:val="000000" w:themeColor="text1"/>
          <w:sz w:val="32"/>
          <w:szCs w:val="32"/>
        </w:rPr>
      </w:pPr>
      <w:r>
        <w:rPr>
          <w:rFonts w:hint="eastAsia" w:ascii="Times New Roman" w:hAnsi="Times New Roman" w:eastAsia="方正黑体_GBK" w:cs="Times New Roman"/>
          <w:color w:val="000000" w:themeColor="text1"/>
          <w:sz w:val="32"/>
          <w:szCs w:val="32"/>
        </w:rPr>
        <w:t>25.“茉莉花开”文艺直通车行动：</w:t>
      </w:r>
      <w:r>
        <w:rPr>
          <w:rFonts w:hint="eastAsia" w:ascii="Times New Roman" w:hAnsi="Times New Roman" w:eastAsia="方正仿宋_GBK" w:cs="Times New Roman"/>
          <w:color w:val="000000" w:themeColor="text1"/>
          <w:sz w:val="32"/>
          <w:szCs w:val="32"/>
        </w:rPr>
        <w:t>江苏省的一项重要文化惠民活动，旨在推动优质文化资源向基层下沉，让艺术走进乡村、走进社区，丰富基层文化生活。</w:t>
      </w:r>
    </w:p>
    <w:p w14:paraId="65EDD0E0">
      <w:pPr>
        <w:overflowPunct w:val="0"/>
        <w:snapToGrid w:val="0"/>
        <w:spacing w:line="560" w:lineRule="exact"/>
        <w:ind w:firstLine="640" w:firstLineChars="200"/>
        <w:rPr>
          <w:rFonts w:ascii="Times New Roman" w:hAnsi="Times New Roman" w:eastAsia="方正黑体_GBK" w:cs="Times New Roman"/>
          <w:color w:val="000000" w:themeColor="text1"/>
          <w:sz w:val="32"/>
          <w:szCs w:val="32"/>
        </w:rPr>
      </w:pPr>
      <w:r>
        <w:rPr>
          <w:rFonts w:hint="eastAsia" w:ascii="Times New Roman" w:hAnsi="Times New Roman" w:eastAsia="方正黑体_GBK" w:cs="Times New Roman"/>
          <w:color w:val="000000" w:themeColor="text1"/>
          <w:sz w:val="32"/>
          <w:szCs w:val="32"/>
        </w:rPr>
        <w:t>26.新时代“枫桥经验”：</w:t>
      </w:r>
      <w:r>
        <w:rPr>
          <w:rFonts w:hint="eastAsia" w:ascii="Times New Roman" w:hAnsi="Times New Roman" w:eastAsia="方正仿宋_GBK" w:cs="Times New Roman"/>
          <w:color w:val="000000" w:themeColor="text1"/>
          <w:sz w:val="32"/>
          <w:szCs w:val="32"/>
        </w:rPr>
        <w:t>小事不出村，大事不出镇，矛盾不上交，就地化解。</w:t>
      </w:r>
    </w:p>
    <w:p w14:paraId="7C1F5319">
      <w:pPr>
        <w:overflowPunct w:val="0"/>
        <w:snapToGrid w:val="0"/>
        <w:spacing w:line="560" w:lineRule="exact"/>
        <w:ind w:firstLine="640" w:firstLineChars="200"/>
        <w:rPr>
          <w:rFonts w:ascii="Times New Roman" w:hAnsi="Times New Roman" w:eastAsia="方正仿宋_GBK" w:cs="Times New Roman"/>
          <w:color w:val="000000" w:themeColor="text1"/>
          <w:sz w:val="32"/>
          <w:szCs w:val="32"/>
        </w:rPr>
      </w:pPr>
      <w:bookmarkStart w:id="1618" w:name="OLE_LINK57"/>
      <w:r>
        <w:rPr>
          <w:rFonts w:hint="eastAsia" w:ascii="Times New Roman" w:hAnsi="Times New Roman" w:eastAsia="方正黑体_GBK" w:cs="Times New Roman"/>
          <w:color w:val="000000" w:themeColor="text1"/>
          <w:sz w:val="32"/>
          <w:szCs w:val="32"/>
        </w:rPr>
        <w:t>27.安全生产“六化</w:t>
      </w:r>
      <w:bookmarkEnd w:id="1618"/>
      <w:r>
        <w:rPr>
          <w:rFonts w:hint="eastAsia" w:ascii="Times New Roman" w:hAnsi="Times New Roman" w:eastAsia="方正黑体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网格化、专业化、数字化、全员化、实体化、手册化。</w:t>
      </w:r>
    </w:p>
    <w:p w14:paraId="048C915C">
      <w:pPr>
        <w:overflowPunct w:val="0"/>
        <w:snapToGrid w:val="0"/>
        <w:spacing w:line="560" w:lineRule="exact"/>
        <w:ind w:firstLine="640" w:firstLineChars="200"/>
        <w:rPr>
          <w:rFonts w:ascii="Times New Roman" w:hAnsi="Times New Roman" w:eastAsia="方正黑体_GBK" w:cs="Times New Roman"/>
          <w:color w:val="000000" w:themeColor="text1"/>
          <w:spacing w:val="-6"/>
          <w:sz w:val="32"/>
          <w:szCs w:val="32"/>
        </w:rPr>
      </w:pPr>
      <w:bookmarkStart w:id="1619" w:name="OLE_LINK58"/>
      <w:bookmarkStart w:id="1620" w:name="OLE_LINK59"/>
      <w:r>
        <w:rPr>
          <w:rFonts w:hint="eastAsia" w:ascii="Times New Roman" w:hAnsi="Times New Roman" w:eastAsia="方正黑体_GBK" w:cs="Times New Roman"/>
          <w:color w:val="000000" w:themeColor="text1"/>
          <w:sz w:val="32"/>
          <w:szCs w:val="32"/>
        </w:rPr>
        <w:t>28.“双挂钩一领办</w:t>
      </w:r>
      <w:bookmarkEnd w:id="1619"/>
      <w:bookmarkEnd w:id="1620"/>
      <w:r>
        <w:rPr>
          <w:rFonts w:hint="eastAsia" w:ascii="Times New Roman" w:hAnsi="Times New Roman" w:eastAsia="方正黑体_GBK" w:cs="Times New Roman"/>
          <w:color w:val="000000" w:themeColor="text1"/>
          <w:sz w:val="32"/>
          <w:szCs w:val="32"/>
        </w:rPr>
        <w:t>”：</w:t>
      </w:r>
      <w:r>
        <w:rPr>
          <w:rFonts w:hint="eastAsia" w:ascii="Times New Roman" w:hAnsi="Times New Roman" w:eastAsia="方正仿宋_GBK" w:cs="Times New Roman"/>
          <w:color w:val="000000" w:themeColor="text1"/>
          <w:spacing w:val="-6"/>
          <w:sz w:val="32"/>
          <w:szCs w:val="32"/>
        </w:rPr>
        <w:t>市县两级党政领导干部挂钩乡镇（街道）、挂钩重点企业，并领办解决安全生产和消防的重点难点问题。</w:t>
      </w:r>
    </w:p>
    <w:p w14:paraId="2E904AF9">
      <w:pPr>
        <w:pStyle w:val="2"/>
        <w:overflowPunct w:val="0"/>
        <w:rPr>
          <w:color w:val="000000" w:themeColor="text1"/>
        </w:rPr>
      </w:pPr>
    </w:p>
    <w:p w14:paraId="68CA921A">
      <w:pPr>
        <w:pStyle w:val="2"/>
        <w:overflowPunct w:val="0"/>
        <w:rPr>
          <w:color w:val="000000" w:themeColor="text1"/>
        </w:rPr>
      </w:pPr>
    </w:p>
    <w:p w14:paraId="2482C0D2">
      <w:pPr>
        <w:pStyle w:val="2"/>
        <w:overflowPunct w:val="0"/>
        <w:rPr>
          <w:color w:val="000000" w:themeColor="text1"/>
        </w:rPr>
      </w:pPr>
    </w:p>
    <w:sectPr>
      <w:footerReference r:id="rId17" w:type="first"/>
      <w:footerReference r:id="rId15" w:type="default"/>
      <w:footerReference r:id="rId16" w:type="even"/>
      <w:pgSz w:w="11906" w:h="16838"/>
      <w:pgMar w:top="1814" w:right="1531" w:bottom="1814" w:left="1531" w:header="227" w:footer="1276"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光仿宋_CNKI">
    <w:altName w:val="宋体"/>
    <w:panose1 w:val="00000000000000000000"/>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汉鼎简大宋">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方正楷体_GB2312">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ABFB2">
    <w:pPr>
      <w:pStyle w:val="23"/>
      <w:ind w:firstLine="560"/>
      <w:rPr>
        <w:rFonts w:ascii="方正仿宋_GBK" w:eastAsia="方正仿宋_GBK"/>
        <w:color w:val="000000"/>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D3493">
    <w:pPr>
      <w:pStyle w:val="23"/>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BD4E">
    <w:pPr>
      <w:pStyle w:val="23"/>
      <w:jc w:val="right"/>
    </w:pPr>
    <w:r>
      <w:rPr>
        <w:rFonts w:ascii="方正仿宋_GBK" w:eastAsia="方正仿宋_GBK"/>
        <w:sz w:val="28"/>
        <w:szCs w:val="28"/>
      </w:rPr>
      <w:tab/>
    </w:r>
    <w:r>
      <w:rPr>
        <w:rFonts w:hint="eastAsia" w:ascii="方正仿宋_GBK" w:eastAsia="方正仿宋_GBK"/>
        <w:sz w:val="28"/>
        <w:szCs w:val="28"/>
      </w:rPr>
      <w:t xml:space="preserve">— </w:t>
    </w:r>
    <w:r>
      <w:rPr>
        <w:rStyle w:val="39"/>
        <w:rFonts w:eastAsia="方正仿宋_GBK"/>
        <w:sz w:val="28"/>
        <w:szCs w:val="28"/>
      </w:rPr>
      <w:fldChar w:fldCharType="begin"/>
    </w:r>
    <w:r>
      <w:rPr>
        <w:rStyle w:val="39"/>
        <w:rFonts w:eastAsia="方正仿宋_GBK"/>
        <w:sz w:val="28"/>
        <w:szCs w:val="28"/>
      </w:rPr>
      <w:instrText xml:space="preserve"> PAGE </w:instrText>
    </w:r>
    <w:r>
      <w:rPr>
        <w:rStyle w:val="39"/>
        <w:rFonts w:eastAsia="方正仿宋_GBK"/>
        <w:sz w:val="28"/>
        <w:szCs w:val="28"/>
      </w:rPr>
      <w:fldChar w:fldCharType="separate"/>
    </w:r>
    <w:r>
      <w:rPr>
        <w:rStyle w:val="39"/>
        <w:rFonts w:eastAsia="方正仿宋_GBK"/>
        <w:sz w:val="28"/>
        <w:szCs w:val="28"/>
      </w:rPr>
      <w:t>5</w:t>
    </w:r>
    <w:r>
      <w:rPr>
        <w:rStyle w:val="39"/>
        <w:rFonts w:eastAsia="方正仿宋_GBK"/>
        <w:sz w:val="28"/>
        <w:szCs w:val="28"/>
      </w:rPr>
      <w:fldChar w:fldCharType="end"/>
    </w:r>
    <w:r>
      <w:rPr>
        <w:rStyle w:val="39"/>
        <w:rFonts w:hint="eastAsia" w:ascii="方正仿宋_GBK" w:eastAsia="方正仿宋_GBK"/>
        <w:sz w:val="28"/>
        <w:szCs w:val="28"/>
      </w:rPr>
      <w:t xml:space="preserve"> </w:t>
    </w:r>
    <w:r>
      <w:rPr>
        <w:rFonts w:hint="eastAsia" w:ascii="方正仿宋_GBK" w:eastAsia="方正仿宋_GBK"/>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0EB9">
    <w:pPr>
      <w:pStyle w:val="23"/>
      <w:jc w:val="both"/>
    </w:pPr>
    <w:r>
      <w:rPr>
        <w:rFonts w:hint="eastAsia" w:ascii="方正仿宋_GBK" w:eastAsia="方正仿宋_GBK"/>
        <w:sz w:val="28"/>
        <w:szCs w:val="28"/>
      </w:rPr>
      <w:t xml:space="preserve">— </w:t>
    </w:r>
    <w:r>
      <w:rPr>
        <w:rStyle w:val="39"/>
        <w:rFonts w:eastAsia="方正仿宋_GBK"/>
        <w:sz w:val="28"/>
        <w:szCs w:val="28"/>
      </w:rPr>
      <w:fldChar w:fldCharType="begin"/>
    </w:r>
    <w:r>
      <w:rPr>
        <w:rStyle w:val="39"/>
        <w:rFonts w:eastAsia="方正仿宋_GBK"/>
        <w:sz w:val="28"/>
        <w:szCs w:val="28"/>
      </w:rPr>
      <w:instrText xml:space="preserve"> PAGE </w:instrText>
    </w:r>
    <w:r>
      <w:rPr>
        <w:rStyle w:val="39"/>
        <w:rFonts w:eastAsia="方正仿宋_GBK"/>
        <w:sz w:val="28"/>
        <w:szCs w:val="28"/>
      </w:rPr>
      <w:fldChar w:fldCharType="separate"/>
    </w:r>
    <w:r>
      <w:rPr>
        <w:rStyle w:val="39"/>
        <w:rFonts w:eastAsia="方正仿宋_GBK"/>
        <w:sz w:val="28"/>
        <w:szCs w:val="28"/>
      </w:rPr>
      <w:t>6</w:t>
    </w:r>
    <w:r>
      <w:rPr>
        <w:rStyle w:val="39"/>
        <w:rFonts w:eastAsia="方正仿宋_GBK"/>
        <w:sz w:val="28"/>
        <w:szCs w:val="28"/>
      </w:rPr>
      <w:fldChar w:fldCharType="end"/>
    </w:r>
    <w:r>
      <w:rPr>
        <w:rStyle w:val="39"/>
        <w:rFonts w:hint="eastAsia" w:ascii="方正仿宋_GBK" w:eastAsia="方正仿宋_GBK"/>
        <w:sz w:val="28"/>
        <w:szCs w:val="28"/>
      </w:rPr>
      <w:t xml:space="preserve"> </w:t>
    </w:r>
    <w:r>
      <w:rPr>
        <w:rFonts w:hint="eastAsia" w:ascii="方正仿宋_GBK" w:eastAsia="方正仿宋_GBK"/>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CF3B3">
    <w:pPr>
      <w:pStyle w:val="23"/>
      <w:ind w:left="210" w:leftChars="100" w:right="210" w:rightChars="100"/>
      <w:jc w:val="center"/>
      <w:rPr>
        <w:rFonts w:ascii="宋体" w:hAnsi="宋体"/>
        <w:sz w:val="24"/>
      </w:rPr>
    </w:pPr>
    <w:r>
      <w:rPr>
        <w:rFonts w:hint="eastAsia" w:ascii="方正仿宋_GBK"/>
        <w:sz w:val="24"/>
        <w:szCs w:val="24"/>
      </w:rPr>
      <w:t xml:space="preserve">— </w:t>
    </w:r>
    <w:r>
      <w:rPr>
        <w:rStyle w:val="39"/>
        <w:sz w:val="30"/>
        <w:szCs w:val="30"/>
      </w:rPr>
      <w:fldChar w:fldCharType="begin"/>
    </w:r>
    <w:r>
      <w:rPr>
        <w:rStyle w:val="39"/>
        <w:sz w:val="30"/>
        <w:szCs w:val="30"/>
      </w:rPr>
      <w:instrText xml:space="preserve"> PAGE </w:instrText>
    </w:r>
    <w:r>
      <w:rPr>
        <w:rStyle w:val="39"/>
        <w:sz w:val="30"/>
        <w:szCs w:val="30"/>
      </w:rPr>
      <w:fldChar w:fldCharType="separate"/>
    </w:r>
    <w:r>
      <w:rPr>
        <w:rStyle w:val="39"/>
        <w:sz w:val="30"/>
        <w:szCs w:val="30"/>
      </w:rPr>
      <w:t>1</w:t>
    </w:r>
    <w:r>
      <w:rPr>
        <w:rStyle w:val="39"/>
        <w:sz w:val="30"/>
        <w:szCs w:val="30"/>
      </w:rPr>
      <w:fldChar w:fldCharType="end"/>
    </w:r>
    <w:r>
      <w:rPr>
        <w:rFonts w:hint="eastAsia" w:ascii="方正仿宋_GBK"/>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3DA64">
    <w:pPr>
      <w:pStyle w:val="23"/>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6D74">
    <w:pPr>
      <w:pStyle w:val="23"/>
      <w:ind w:firstLine="560"/>
      <w:rPr>
        <w:rFonts w:ascii="方正仿宋_GBK" w:eastAsia="方正仿宋_GBK"/>
        <w:color w:val="000000"/>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5AC0B">
    <w:pPr>
      <w:pStyle w:val="23"/>
      <w:ind w:firstLine="5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4A0A">
    <w:pPr>
      <w:pStyle w:val="23"/>
      <w:jc w:val="center"/>
      <w:rPr>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CBEF0">
    <w:pPr>
      <w:pStyle w:val="23"/>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12AC">
    <w:pPr>
      <w:pStyle w:val="23"/>
      <w:jc w:val="right"/>
      <w:rPr>
        <w:szCs w:val="24"/>
      </w:rPr>
    </w:pPr>
    <w:r>
      <w:rPr>
        <w:rFonts w:ascii="方正仿宋_GBK" w:eastAsia="方正仿宋_GBK"/>
        <w:sz w:val="28"/>
        <w:szCs w:val="28"/>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23E1">
    <w:pPr>
      <w:pStyle w:val="23"/>
      <w:jc w:val="center"/>
      <w:rPr>
        <w:sz w:val="24"/>
        <w:szCs w:val="24"/>
      </w:rPr>
    </w:pPr>
  </w:p>
  <w:p w14:paraId="1254F6CA">
    <w:pPr>
      <w:pStyle w:val="23"/>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CF42B">
    <w:pPr>
      <w:pStyle w:val="23"/>
      <w:jc w:val="center"/>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28DD8">
    <w:pPr>
      <w:pStyle w:val="2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4A28F">
    <w:pPr>
      <w:pStyle w:val="2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8717D"/>
    <w:multiLevelType w:val="multilevel"/>
    <w:tmpl w:val="4658717D"/>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evenAndOddHeaders w:val="1"/>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2"/>
  </w:compat>
  <w:rsids>
    <w:rsidRoot w:val="00172A27"/>
    <w:rsid w:val="00001342"/>
    <w:rsid w:val="000024E7"/>
    <w:rsid w:val="00002880"/>
    <w:rsid w:val="00002B17"/>
    <w:rsid w:val="00002E51"/>
    <w:rsid w:val="000048ED"/>
    <w:rsid w:val="0000524B"/>
    <w:rsid w:val="00005630"/>
    <w:rsid w:val="000056DE"/>
    <w:rsid w:val="00005A4E"/>
    <w:rsid w:val="00006082"/>
    <w:rsid w:val="00007CB7"/>
    <w:rsid w:val="00007D38"/>
    <w:rsid w:val="000103C2"/>
    <w:rsid w:val="00012A2B"/>
    <w:rsid w:val="00013248"/>
    <w:rsid w:val="00014391"/>
    <w:rsid w:val="00015E9E"/>
    <w:rsid w:val="00016E49"/>
    <w:rsid w:val="000170A6"/>
    <w:rsid w:val="00017828"/>
    <w:rsid w:val="00017A32"/>
    <w:rsid w:val="00017BF1"/>
    <w:rsid w:val="000212BF"/>
    <w:rsid w:val="000220EA"/>
    <w:rsid w:val="00022DD9"/>
    <w:rsid w:val="0002400F"/>
    <w:rsid w:val="00025A01"/>
    <w:rsid w:val="00025E0F"/>
    <w:rsid w:val="00026B71"/>
    <w:rsid w:val="0003008F"/>
    <w:rsid w:val="000302C2"/>
    <w:rsid w:val="000309E4"/>
    <w:rsid w:val="00030EA4"/>
    <w:rsid w:val="000319AF"/>
    <w:rsid w:val="00031E03"/>
    <w:rsid w:val="0003217C"/>
    <w:rsid w:val="00032632"/>
    <w:rsid w:val="00032764"/>
    <w:rsid w:val="0003299F"/>
    <w:rsid w:val="00032FAA"/>
    <w:rsid w:val="0003591C"/>
    <w:rsid w:val="00035B57"/>
    <w:rsid w:val="000362FE"/>
    <w:rsid w:val="000364EB"/>
    <w:rsid w:val="0003700E"/>
    <w:rsid w:val="000373AE"/>
    <w:rsid w:val="000373EC"/>
    <w:rsid w:val="000375F4"/>
    <w:rsid w:val="00037632"/>
    <w:rsid w:val="0003790D"/>
    <w:rsid w:val="00037D32"/>
    <w:rsid w:val="0004073E"/>
    <w:rsid w:val="00040963"/>
    <w:rsid w:val="00041130"/>
    <w:rsid w:val="0004367B"/>
    <w:rsid w:val="0004383D"/>
    <w:rsid w:val="0004440A"/>
    <w:rsid w:val="0004452C"/>
    <w:rsid w:val="00044745"/>
    <w:rsid w:val="00044D83"/>
    <w:rsid w:val="00045F3F"/>
    <w:rsid w:val="00046A37"/>
    <w:rsid w:val="00047F89"/>
    <w:rsid w:val="00050679"/>
    <w:rsid w:val="00051734"/>
    <w:rsid w:val="000522B4"/>
    <w:rsid w:val="00052A5F"/>
    <w:rsid w:val="00052DFE"/>
    <w:rsid w:val="0005377D"/>
    <w:rsid w:val="000546E6"/>
    <w:rsid w:val="00054B7B"/>
    <w:rsid w:val="000553FC"/>
    <w:rsid w:val="000600BE"/>
    <w:rsid w:val="0006039E"/>
    <w:rsid w:val="00060BA6"/>
    <w:rsid w:val="0006113B"/>
    <w:rsid w:val="000637F5"/>
    <w:rsid w:val="00063E17"/>
    <w:rsid w:val="00063E89"/>
    <w:rsid w:val="000662C5"/>
    <w:rsid w:val="00070233"/>
    <w:rsid w:val="00070276"/>
    <w:rsid w:val="000726B4"/>
    <w:rsid w:val="00072D5F"/>
    <w:rsid w:val="00072EF5"/>
    <w:rsid w:val="00073075"/>
    <w:rsid w:val="000737ED"/>
    <w:rsid w:val="0007499D"/>
    <w:rsid w:val="00074B28"/>
    <w:rsid w:val="000756D3"/>
    <w:rsid w:val="00075D33"/>
    <w:rsid w:val="000765B3"/>
    <w:rsid w:val="00077CBA"/>
    <w:rsid w:val="00080255"/>
    <w:rsid w:val="00081B22"/>
    <w:rsid w:val="00083C93"/>
    <w:rsid w:val="000848D5"/>
    <w:rsid w:val="00084B6B"/>
    <w:rsid w:val="00087B35"/>
    <w:rsid w:val="00087F61"/>
    <w:rsid w:val="0009062B"/>
    <w:rsid w:val="000906F3"/>
    <w:rsid w:val="00090782"/>
    <w:rsid w:val="00090965"/>
    <w:rsid w:val="00091238"/>
    <w:rsid w:val="00092641"/>
    <w:rsid w:val="0009273A"/>
    <w:rsid w:val="00093C88"/>
    <w:rsid w:val="00094900"/>
    <w:rsid w:val="00095029"/>
    <w:rsid w:val="000976ED"/>
    <w:rsid w:val="000A0754"/>
    <w:rsid w:val="000A1865"/>
    <w:rsid w:val="000A2C75"/>
    <w:rsid w:val="000A5A56"/>
    <w:rsid w:val="000A694A"/>
    <w:rsid w:val="000A6D64"/>
    <w:rsid w:val="000A7A1A"/>
    <w:rsid w:val="000B1CCA"/>
    <w:rsid w:val="000B1F9F"/>
    <w:rsid w:val="000B220B"/>
    <w:rsid w:val="000B2839"/>
    <w:rsid w:val="000B2BC2"/>
    <w:rsid w:val="000B2CF5"/>
    <w:rsid w:val="000B2FEB"/>
    <w:rsid w:val="000B370A"/>
    <w:rsid w:val="000B3967"/>
    <w:rsid w:val="000B3D35"/>
    <w:rsid w:val="000B5114"/>
    <w:rsid w:val="000B5A21"/>
    <w:rsid w:val="000B6799"/>
    <w:rsid w:val="000B72C1"/>
    <w:rsid w:val="000C047F"/>
    <w:rsid w:val="000C0560"/>
    <w:rsid w:val="000C19E5"/>
    <w:rsid w:val="000C3C8A"/>
    <w:rsid w:val="000C42FD"/>
    <w:rsid w:val="000C5128"/>
    <w:rsid w:val="000C5A8D"/>
    <w:rsid w:val="000C71F0"/>
    <w:rsid w:val="000D0DA7"/>
    <w:rsid w:val="000D2908"/>
    <w:rsid w:val="000D29D6"/>
    <w:rsid w:val="000D2B17"/>
    <w:rsid w:val="000D3842"/>
    <w:rsid w:val="000D43BA"/>
    <w:rsid w:val="000D4BC3"/>
    <w:rsid w:val="000D4CEB"/>
    <w:rsid w:val="000D4E4C"/>
    <w:rsid w:val="000D5C88"/>
    <w:rsid w:val="000D6375"/>
    <w:rsid w:val="000D6924"/>
    <w:rsid w:val="000D6AB7"/>
    <w:rsid w:val="000D7316"/>
    <w:rsid w:val="000D74F0"/>
    <w:rsid w:val="000D7CFE"/>
    <w:rsid w:val="000E13DE"/>
    <w:rsid w:val="000E1C71"/>
    <w:rsid w:val="000E1E16"/>
    <w:rsid w:val="000E2930"/>
    <w:rsid w:val="000E2E77"/>
    <w:rsid w:val="000E3063"/>
    <w:rsid w:val="000E37B2"/>
    <w:rsid w:val="000E4B83"/>
    <w:rsid w:val="000E4CAF"/>
    <w:rsid w:val="000E77CF"/>
    <w:rsid w:val="000E7A4A"/>
    <w:rsid w:val="000F021E"/>
    <w:rsid w:val="000F0F94"/>
    <w:rsid w:val="000F16D5"/>
    <w:rsid w:val="000F1D20"/>
    <w:rsid w:val="000F294E"/>
    <w:rsid w:val="000F3369"/>
    <w:rsid w:val="000F3C7A"/>
    <w:rsid w:val="000F428E"/>
    <w:rsid w:val="000F4F54"/>
    <w:rsid w:val="000F6119"/>
    <w:rsid w:val="000F6586"/>
    <w:rsid w:val="000F7250"/>
    <w:rsid w:val="000F7529"/>
    <w:rsid w:val="000F7676"/>
    <w:rsid w:val="000F76BA"/>
    <w:rsid w:val="00100083"/>
    <w:rsid w:val="00100369"/>
    <w:rsid w:val="0010036A"/>
    <w:rsid w:val="0010142E"/>
    <w:rsid w:val="0010165E"/>
    <w:rsid w:val="00102408"/>
    <w:rsid w:val="00103127"/>
    <w:rsid w:val="001035B5"/>
    <w:rsid w:val="001036D9"/>
    <w:rsid w:val="001039DB"/>
    <w:rsid w:val="00103CD2"/>
    <w:rsid w:val="001049F2"/>
    <w:rsid w:val="0010631A"/>
    <w:rsid w:val="00106594"/>
    <w:rsid w:val="0010666E"/>
    <w:rsid w:val="001068A0"/>
    <w:rsid w:val="00107204"/>
    <w:rsid w:val="001101CA"/>
    <w:rsid w:val="00111F70"/>
    <w:rsid w:val="001127DE"/>
    <w:rsid w:val="00114010"/>
    <w:rsid w:val="00114C68"/>
    <w:rsid w:val="001155A6"/>
    <w:rsid w:val="00115B28"/>
    <w:rsid w:val="00115F59"/>
    <w:rsid w:val="00116EE4"/>
    <w:rsid w:val="00116FA1"/>
    <w:rsid w:val="001174BC"/>
    <w:rsid w:val="0011762F"/>
    <w:rsid w:val="00117A0A"/>
    <w:rsid w:val="00117DC3"/>
    <w:rsid w:val="0012104D"/>
    <w:rsid w:val="001228C6"/>
    <w:rsid w:val="00123311"/>
    <w:rsid w:val="00123B32"/>
    <w:rsid w:val="001247D3"/>
    <w:rsid w:val="00124E42"/>
    <w:rsid w:val="00125CDD"/>
    <w:rsid w:val="00126F07"/>
    <w:rsid w:val="0012738A"/>
    <w:rsid w:val="00127F91"/>
    <w:rsid w:val="001316AF"/>
    <w:rsid w:val="00131B61"/>
    <w:rsid w:val="00132069"/>
    <w:rsid w:val="00133327"/>
    <w:rsid w:val="00133515"/>
    <w:rsid w:val="0013432C"/>
    <w:rsid w:val="001344C3"/>
    <w:rsid w:val="0013599D"/>
    <w:rsid w:val="00136C8F"/>
    <w:rsid w:val="00136D74"/>
    <w:rsid w:val="0013738F"/>
    <w:rsid w:val="00142DDF"/>
    <w:rsid w:val="00143645"/>
    <w:rsid w:val="00143AF9"/>
    <w:rsid w:val="00143FAB"/>
    <w:rsid w:val="00144729"/>
    <w:rsid w:val="00144820"/>
    <w:rsid w:val="00144F86"/>
    <w:rsid w:val="001467C4"/>
    <w:rsid w:val="00146E8F"/>
    <w:rsid w:val="00150207"/>
    <w:rsid w:val="00150A04"/>
    <w:rsid w:val="00150CE2"/>
    <w:rsid w:val="00152091"/>
    <w:rsid w:val="00153033"/>
    <w:rsid w:val="00155774"/>
    <w:rsid w:val="00156977"/>
    <w:rsid w:val="0015697E"/>
    <w:rsid w:val="00157722"/>
    <w:rsid w:val="0016084A"/>
    <w:rsid w:val="00161F52"/>
    <w:rsid w:val="00162D03"/>
    <w:rsid w:val="00164ACA"/>
    <w:rsid w:val="00165C2D"/>
    <w:rsid w:val="00165C3E"/>
    <w:rsid w:val="00165C4D"/>
    <w:rsid w:val="0016703D"/>
    <w:rsid w:val="0017125E"/>
    <w:rsid w:val="001728A4"/>
    <w:rsid w:val="00172A27"/>
    <w:rsid w:val="00172CBF"/>
    <w:rsid w:val="00172CF1"/>
    <w:rsid w:val="00172F48"/>
    <w:rsid w:val="00173280"/>
    <w:rsid w:val="001739EB"/>
    <w:rsid w:val="00174A68"/>
    <w:rsid w:val="001751F3"/>
    <w:rsid w:val="00175260"/>
    <w:rsid w:val="001758E4"/>
    <w:rsid w:val="001766B7"/>
    <w:rsid w:val="00176CCF"/>
    <w:rsid w:val="00177312"/>
    <w:rsid w:val="0017765E"/>
    <w:rsid w:val="00177DCC"/>
    <w:rsid w:val="0018067A"/>
    <w:rsid w:val="0018129B"/>
    <w:rsid w:val="00182010"/>
    <w:rsid w:val="001828AF"/>
    <w:rsid w:val="00182A3D"/>
    <w:rsid w:val="00182A5B"/>
    <w:rsid w:val="0018321F"/>
    <w:rsid w:val="001833DB"/>
    <w:rsid w:val="00183453"/>
    <w:rsid w:val="001845FA"/>
    <w:rsid w:val="00184F81"/>
    <w:rsid w:val="00185383"/>
    <w:rsid w:val="00185888"/>
    <w:rsid w:val="0018751A"/>
    <w:rsid w:val="0019100A"/>
    <w:rsid w:val="001910C4"/>
    <w:rsid w:val="00191667"/>
    <w:rsid w:val="00192CFF"/>
    <w:rsid w:val="00193409"/>
    <w:rsid w:val="0019389C"/>
    <w:rsid w:val="00193EBF"/>
    <w:rsid w:val="00194491"/>
    <w:rsid w:val="00194FBA"/>
    <w:rsid w:val="001950C4"/>
    <w:rsid w:val="00196AC9"/>
    <w:rsid w:val="00196FCF"/>
    <w:rsid w:val="00197ED7"/>
    <w:rsid w:val="001A0D3A"/>
    <w:rsid w:val="001A2804"/>
    <w:rsid w:val="001A2E59"/>
    <w:rsid w:val="001A394F"/>
    <w:rsid w:val="001A5522"/>
    <w:rsid w:val="001A67A4"/>
    <w:rsid w:val="001A7505"/>
    <w:rsid w:val="001A769E"/>
    <w:rsid w:val="001A79D5"/>
    <w:rsid w:val="001A7B2E"/>
    <w:rsid w:val="001B04A3"/>
    <w:rsid w:val="001B129B"/>
    <w:rsid w:val="001B335D"/>
    <w:rsid w:val="001B3924"/>
    <w:rsid w:val="001B3A6E"/>
    <w:rsid w:val="001B3D46"/>
    <w:rsid w:val="001B48F6"/>
    <w:rsid w:val="001B587B"/>
    <w:rsid w:val="001B5BAF"/>
    <w:rsid w:val="001B67A6"/>
    <w:rsid w:val="001B689C"/>
    <w:rsid w:val="001B7026"/>
    <w:rsid w:val="001B7ECC"/>
    <w:rsid w:val="001C0D02"/>
    <w:rsid w:val="001C100C"/>
    <w:rsid w:val="001C1246"/>
    <w:rsid w:val="001C13B1"/>
    <w:rsid w:val="001C301C"/>
    <w:rsid w:val="001C38FE"/>
    <w:rsid w:val="001C468D"/>
    <w:rsid w:val="001C5416"/>
    <w:rsid w:val="001C61A6"/>
    <w:rsid w:val="001C7FDE"/>
    <w:rsid w:val="001D13A4"/>
    <w:rsid w:val="001D1789"/>
    <w:rsid w:val="001D17F2"/>
    <w:rsid w:val="001D22AD"/>
    <w:rsid w:val="001D3B51"/>
    <w:rsid w:val="001D571B"/>
    <w:rsid w:val="001D5872"/>
    <w:rsid w:val="001D5D0C"/>
    <w:rsid w:val="001D6E66"/>
    <w:rsid w:val="001D706F"/>
    <w:rsid w:val="001E0887"/>
    <w:rsid w:val="001E2AD0"/>
    <w:rsid w:val="001E2D60"/>
    <w:rsid w:val="001E34F5"/>
    <w:rsid w:val="001E3F1A"/>
    <w:rsid w:val="001E45CA"/>
    <w:rsid w:val="001E5147"/>
    <w:rsid w:val="001E5A43"/>
    <w:rsid w:val="001E67D6"/>
    <w:rsid w:val="001E6C4D"/>
    <w:rsid w:val="001F03B8"/>
    <w:rsid w:val="001F0841"/>
    <w:rsid w:val="001F0D03"/>
    <w:rsid w:val="001F32EC"/>
    <w:rsid w:val="001F3A29"/>
    <w:rsid w:val="001F3CCD"/>
    <w:rsid w:val="001F3CD4"/>
    <w:rsid w:val="001F3F24"/>
    <w:rsid w:val="001F40F1"/>
    <w:rsid w:val="001F4939"/>
    <w:rsid w:val="001F64CC"/>
    <w:rsid w:val="001F672D"/>
    <w:rsid w:val="00201B60"/>
    <w:rsid w:val="00201C47"/>
    <w:rsid w:val="0020238E"/>
    <w:rsid w:val="00202C62"/>
    <w:rsid w:val="00204CD2"/>
    <w:rsid w:val="002050C8"/>
    <w:rsid w:val="00205CC7"/>
    <w:rsid w:val="002066C7"/>
    <w:rsid w:val="00206FF9"/>
    <w:rsid w:val="0021334F"/>
    <w:rsid w:val="002135DD"/>
    <w:rsid w:val="0021388C"/>
    <w:rsid w:val="00214002"/>
    <w:rsid w:val="002148E1"/>
    <w:rsid w:val="00214F48"/>
    <w:rsid w:val="00215049"/>
    <w:rsid w:val="0021531F"/>
    <w:rsid w:val="002164D2"/>
    <w:rsid w:val="00216D7E"/>
    <w:rsid w:val="002200F4"/>
    <w:rsid w:val="00220954"/>
    <w:rsid w:val="00220C7A"/>
    <w:rsid w:val="002220C3"/>
    <w:rsid w:val="00222403"/>
    <w:rsid w:val="00222662"/>
    <w:rsid w:val="002226DB"/>
    <w:rsid w:val="00222B4A"/>
    <w:rsid w:val="00222EA8"/>
    <w:rsid w:val="00223EEC"/>
    <w:rsid w:val="002240DC"/>
    <w:rsid w:val="002248F8"/>
    <w:rsid w:val="0022587E"/>
    <w:rsid w:val="00226783"/>
    <w:rsid w:val="00226A06"/>
    <w:rsid w:val="00227F34"/>
    <w:rsid w:val="00230242"/>
    <w:rsid w:val="00230631"/>
    <w:rsid w:val="00231A1A"/>
    <w:rsid w:val="0023291C"/>
    <w:rsid w:val="00232BD1"/>
    <w:rsid w:val="00232C0D"/>
    <w:rsid w:val="00233048"/>
    <w:rsid w:val="00233ADA"/>
    <w:rsid w:val="0023450B"/>
    <w:rsid w:val="0023486B"/>
    <w:rsid w:val="00234C6A"/>
    <w:rsid w:val="00235393"/>
    <w:rsid w:val="00235497"/>
    <w:rsid w:val="00235F1B"/>
    <w:rsid w:val="00236B3D"/>
    <w:rsid w:val="0023760C"/>
    <w:rsid w:val="00240663"/>
    <w:rsid w:val="00240D55"/>
    <w:rsid w:val="00240DBC"/>
    <w:rsid w:val="00240F0D"/>
    <w:rsid w:val="00242590"/>
    <w:rsid w:val="002427BB"/>
    <w:rsid w:val="00242EDE"/>
    <w:rsid w:val="0024442F"/>
    <w:rsid w:val="0024464D"/>
    <w:rsid w:val="002454B3"/>
    <w:rsid w:val="00245581"/>
    <w:rsid w:val="0024584A"/>
    <w:rsid w:val="00246806"/>
    <w:rsid w:val="002500FD"/>
    <w:rsid w:val="00250850"/>
    <w:rsid w:val="002508E7"/>
    <w:rsid w:val="0025415F"/>
    <w:rsid w:val="002546F9"/>
    <w:rsid w:val="00254734"/>
    <w:rsid w:val="00254C03"/>
    <w:rsid w:val="0025560E"/>
    <w:rsid w:val="002558CB"/>
    <w:rsid w:val="00256094"/>
    <w:rsid w:val="00256DF3"/>
    <w:rsid w:val="002576CC"/>
    <w:rsid w:val="0026019B"/>
    <w:rsid w:val="002606D8"/>
    <w:rsid w:val="00261058"/>
    <w:rsid w:val="0026451F"/>
    <w:rsid w:val="002648F4"/>
    <w:rsid w:val="00264B72"/>
    <w:rsid w:val="00266FC3"/>
    <w:rsid w:val="002671CF"/>
    <w:rsid w:val="00267994"/>
    <w:rsid w:val="00271ABD"/>
    <w:rsid w:val="00271C5A"/>
    <w:rsid w:val="002741AC"/>
    <w:rsid w:val="00274C52"/>
    <w:rsid w:val="00275A05"/>
    <w:rsid w:val="00276131"/>
    <w:rsid w:val="00277013"/>
    <w:rsid w:val="002800BD"/>
    <w:rsid w:val="00281996"/>
    <w:rsid w:val="0028297F"/>
    <w:rsid w:val="002857EC"/>
    <w:rsid w:val="00285BC1"/>
    <w:rsid w:val="00286130"/>
    <w:rsid w:val="00287EF6"/>
    <w:rsid w:val="00287FBE"/>
    <w:rsid w:val="002906B6"/>
    <w:rsid w:val="00290BFA"/>
    <w:rsid w:val="002914E3"/>
    <w:rsid w:val="00291A78"/>
    <w:rsid w:val="00291C76"/>
    <w:rsid w:val="002921F8"/>
    <w:rsid w:val="002933C5"/>
    <w:rsid w:val="00293B0B"/>
    <w:rsid w:val="0029419E"/>
    <w:rsid w:val="00294D7E"/>
    <w:rsid w:val="00295186"/>
    <w:rsid w:val="0029565C"/>
    <w:rsid w:val="00295FB9"/>
    <w:rsid w:val="002966FA"/>
    <w:rsid w:val="00297504"/>
    <w:rsid w:val="00297A87"/>
    <w:rsid w:val="002A00C0"/>
    <w:rsid w:val="002A0692"/>
    <w:rsid w:val="002A09F9"/>
    <w:rsid w:val="002A2BEA"/>
    <w:rsid w:val="002A2EEC"/>
    <w:rsid w:val="002A50AA"/>
    <w:rsid w:val="002A536F"/>
    <w:rsid w:val="002A6BD1"/>
    <w:rsid w:val="002A764E"/>
    <w:rsid w:val="002A7F5D"/>
    <w:rsid w:val="002B02B0"/>
    <w:rsid w:val="002B1856"/>
    <w:rsid w:val="002B266B"/>
    <w:rsid w:val="002B3711"/>
    <w:rsid w:val="002B5387"/>
    <w:rsid w:val="002B599F"/>
    <w:rsid w:val="002B5F78"/>
    <w:rsid w:val="002B797C"/>
    <w:rsid w:val="002C0144"/>
    <w:rsid w:val="002C0648"/>
    <w:rsid w:val="002C1A63"/>
    <w:rsid w:val="002C2BFB"/>
    <w:rsid w:val="002C3AB1"/>
    <w:rsid w:val="002C3BD2"/>
    <w:rsid w:val="002C3FF0"/>
    <w:rsid w:val="002C6018"/>
    <w:rsid w:val="002C61DD"/>
    <w:rsid w:val="002C690B"/>
    <w:rsid w:val="002C6C3B"/>
    <w:rsid w:val="002C7613"/>
    <w:rsid w:val="002C7E86"/>
    <w:rsid w:val="002C7EC2"/>
    <w:rsid w:val="002D0D7D"/>
    <w:rsid w:val="002D133A"/>
    <w:rsid w:val="002D139B"/>
    <w:rsid w:val="002D2968"/>
    <w:rsid w:val="002D455B"/>
    <w:rsid w:val="002D50E4"/>
    <w:rsid w:val="002D512E"/>
    <w:rsid w:val="002D5223"/>
    <w:rsid w:val="002D54C4"/>
    <w:rsid w:val="002D57F5"/>
    <w:rsid w:val="002D612F"/>
    <w:rsid w:val="002D6AD3"/>
    <w:rsid w:val="002D6C65"/>
    <w:rsid w:val="002D6F71"/>
    <w:rsid w:val="002D7389"/>
    <w:rsid w:val="002D73AE"/>
    <w:rsid w:val="002D7646"/>
    <w:rsid w:val="002D77F6"/>
    <w:rsid w:val="002D7BAC"/>
    <w:rsid w:val="002D7BE5"/>
    <w:rsid w:val="002E0C3E"/>
    <w:rsid w:val="002E1299"/>
    <w:rsid w:val="002E1655"/>
    <w:rsid w:val="002E1998"/>
    <w:rsid w:val="002E20D9"/>
    <w:rsid w:val="002E2674"/>
    <w:rsid w:val="002E2EA1"/>
    <w:rsid w:val="002E4578"/>
    <w:rsid w:val="002E5267"/>
    <w:rsid w:val="002E6C0C"/>
    <w:rsid w:val="002F00B5"/>
    <w:rsid w:val="002F287D"/>
    <w:rsid w:val="002F3D29"/>
    <w:rsid w:val="002F4D2B"/>
    <w:rsid w:val="002F4E44"/>
    <w:rsid w:val="002F66E7"/>
    <w:rsid w:val="002F6C68"/>
    <w:rsid w:val="002F72B7"/>
    <w:rsid w:val="002F76FA"/>
    <w:rsid w:val="002F7B8C"/>
    <w:rsid w:val="003020CA"/>
    <w:rsid w:val="0030321B"/>
    <w:rsid w:val="003034E6"/>
    <w:rsid w:val="00304654"/>
    <w:rsid w:val="0030474E"/>
    <w:rsid w:val="00304DD0"/>
    <w:rsid w:val="0030507A"/>
    <w:rsid w:val="0030527B"/>
    <w:rsid w:val="00305CFB"/>
    <w:rsid w:val="00306244"/>
    <w:rsid w:val="003065C6"/>
    <w:rsid w:val="00306813"/>
    <w:rsid w:val="00310B26"/>
    <w:rsid w:val="003112D7"/>
    <w:rsid w:val="00311326"/>
    <w:rsid w:val="0031143C"/>
    <w:rsid w:val="003117BC"/>
    <w:rsid w:val="00311B8B"/>
    <w:rsid w:val="00311D8E"/>
    <w:rsid w:val="0031233F"/>
    <w:rsid w:val="00313225"/>
    <w:rsid w:val="00313E73"/>
    <w:rsid w:val="00314CD9"/>
    <w:rsid w:val="00314EF0"/>
    <w:rsid w:val="0031551F"/>
    <w:rsid w:val="00315BFA"/>
    <w:rsid w:val="00315DAD"/>
    <w:rsid w:val="003165DB"/>
    <w:rsid w:val="00316DC6"/>
    <w:rsid w:val="0032052B"/>
    <w:rsid w:val="00320626"/>
    <w:rsid w:val="00320C62"/>
    <w:rsid w:val="003212B8"/>
    <w:rsid w:val="003213C1"/>
    <w:rsid w:val="0032143A"/>
    <w:rsid w:val="00321A37"/>
    <w:rsid w:val="00323C56"/>
    <w:rsid w:val="00325616"/>
    <w:rsid w:val="00327AEF"/>
    <w:rsid w:val="00330D1C"/>
    <w:rsid w:val="00331856"/>
    <w:rsid w:val="0033239A"/>
    <w:rsid w:val="0033282B"/>
    <w:rsid w:val="0033333D"/>
    <w:rsid w:val="003338F1"/>
    <w:rsid w:val="00333F48"/>
    <w:rsid w:val="00335266"/>
    <w:rsid w:val="003355C7"/>
    <w:rsid w:val="00335912"/>
    <w:rsid w:val="00336F9D"/>
    <w:rsid w:val="003372AD"/>
    <w:rsid w:val="0033772A"/>
    <w:rsid w:val="00337888"/>
    <w:rsid w:val="003407BC"/>
    <w:rsid w:val="00341B02"/>
    <w:rsid w:val="00342B3D"/>
    <w:rsid w:val="00342D8B"/>
    <w:rsid w:val="00343394"/>
    <w:rsid w:val="003437E0"/>
    <w:rsid w:val="003437F7"/>
    <w:rsid w:val="003439D2"/>
    <w:rsid w:val="00343FDA"/>
    <w:rsid w:val="00344959"/>
    <w:rsid w:val="00344D5C"/>
    <w:rsid w:val="00345D92"/>
    <w:rsid w:val="00345FDE"/>
    <w:rsid w:val="003467ED"/>
    <w:rsid w:val="00350EC7"/>
    <w:rsid w:val="003529CF"/>
    <w:rsid w:val="003536E6"/>
    <w:rsid w:val="00353E88"/>
    <w:rsid w:val="00354C25"/>
    <w:rsid w:val="003558A3"/>
    <w:rsid w:val="00357FA1"/>
    <w:rsid w:val="00360267"/>
    <w:rsid w:val="0036260E"/>
    <w:rsid w:val="00363181"/>
    <w:rsid w:val="003633A7"/>
    <w:rsid w:val="00364145"/>
    <w:rsid w:val="003645FA"/>
    <w:rsid w:val="00364F82"/>
    <w:rsid w:val="0036573D"/>
    <w:rsid w:val="00367AF9"/>
    <w:rsid w:val="00370190"/>
    <w:rsid w:val="0037040A"/>
    <w:rsid w:val="00371FDF"/>
    <w:rsid w:val="00372005"/>
    <w:rsid w:val="00372AF2"/>
    <w:rsid w:val="00372F07"/>
    <w:rsid w:val="00373F2C"/>
    <w:rsid w:val="003741E8"/>
    <w:rsid w:val="0037442A"/>
    <w:rsid w:val="00375F99"/>
    <w:rsid w:val="00376C0E"/>
    <w:rsid w:val="00377EBE"/>
    <w:rsid w:val="00380FEF"/>
    <w:rsid w:val="00381F69"/>
    <w:rsid w:val="00382F8E"/>
    <w:rsid w:val="0038411C"/>
    <w:rsid w:val="00384BED"/>
    <w:rsid w:val="00384EBB"/>
    <w:rsid w:val="0039036E"/>
    <w:rsid w:val="00392C0D"/>
    <w:rsid w:val="00392C36"/>
    <w:rsid w:val="00392E1E"/>
    <w:rsid w:val="00393721"/>
    <w:rsid w:val="00394F05"/>
    <w:rsid w:val="00395B73"/>
    <w:rsid w:val="00396D8C"/>
    <w:rsid w:val="00396EE0"/>
    <w:rsid w:val="003A0FF8"/>
    <w:rsid w:val="003A101C"/>
    <w:rsid w:val="003A12F3"/>
    <w:rsid w:val="003A2635"/>
    <w:rsid w:val="003A2672"/>
    <w:rsid w:val="003A2815"/>
    <w:rsid w:val="003A2C22"/>
    <w:rsid w:val="003A45D6"/>
    <w:rsid w:val="003A53AB"/>
    <w:rsid w:val="003A546B"/>
    <w:rsid w:val="003A5C90"/>
    <w:rsid w:val="003A5CCB"/>
    <w:rsid w:val="003A74B6"/>
    <w:rsid w:val="003B1B86"/>
    <w:rsid w:val="003B3434"/>
    <w:rsid w:val="003B430B"/>
    <w:rsid w:val="003B5A00"/>
    <w:rsid w:val="003B5AFD"/>
    <w:rsid w:val="003B6371"/>
    <w:rsid w:val="003B6A84"/>
    <w:rsid w:val="003B7564"/>
    <w:rsid w:val="003B75E4"/>
    <w:rsid w:val="003C13D8"/>
    <w:rsid w:val="003C2C7A"/>
    <w:rsid w:val="003C2E8E"/>
    <w:rsid w:val="003C40E8"/>
    <w:rsid w:val="003C4934"/>
    <w:rsid w:val="003C5181"/>
    <w:rsid w:val="003C608B"/>
    <w:rsid w:val="003C66A1"/>
    <w:rsid w:val="003C7096"/>
    <w:rsid w:val="003C79C0"/>
    <w:rsid w:val="003D006A"/>
    <w:rsid w:val="003D22CE"/>
    <w:rsid w:val="003D27E5"/>
    <w:rsid w:val="003D4C98"/>
    <w:rsid w:val="003D539A"/>
    <w:rsid w:val="003D5ABB"/>
    <w:rsid w:val="003D5ACA"/>
    <w:rsid w:val="003D5E82"/>
    <w:rsid w:val="003D6D24"/>
    <w:rsid w:val="003D76DE"/>
    <w:rsid w:val="003E2023"/>
    <w:rsid w:val="003E37F4"/>
    <w:rsid w:val="003E482C"/>
    <w:rsid w:val="003E5E25"/>
    <w:rsid w:val="003E5ED1"/>
    <w:rsid w:val="003E6929"/>
    <w:rsid w:val="003E6953"/>
    <w:rsid w:val="003F0637"/>
    <w:rsid w:val="003F282D"/>
    <w:rsid w:val="003F2DB7"/>
    <w:rsid w:val="003F3651"/>
    <w:rsid w:val="003F36DF"/>
    <w:rsid w:val="003F5803"/>
    <w:rsid w:val="003F6196"/>
    <w:rsid w:val="003F7D0C"/>
    <w:rsid w:val="003F7DF6"/>
    <w:rsid w:val="0040016F"/>
    <w:rsid w:val="00400CF1"/>
    <w:rsid w:val="00402638"/>
    <w:rsid w:val="00403012"/>
    <w:rsid w:val="004054A3"/>
    <w:rsid w:val="00405BE6"/>
    <w:rsid w:val="00405ED3"/>
    <w:rsid w:val="00406118"/>
    <w:rsid w:val="00406A31"/>
    <w:rsid w:val="00406A53"/>
    <w:rsid w:val="00406FCD"/>
    <w:rsid w:val="00407B4F"/>
    <w:rsid w:val="00407EA2"/>
    <w:rsid w:val="00411CA6"/>
    <w:rsid w:val="00412456"/>
    <w:rsid w:val="00412FEB"/>
    <w:rsid w:val="0041303B"/>
    <w:rsid w:val="0041348B"/>
    <w:rsid w:val="00413993"/>
    <w:rsid w:val="00414218"/>
    <w:rsid w:val="004144D4"/>
    <w:rsid w:val="00414BDA"/>
    <w:rsid w:val="00414D60"/>
    <w:rsid w:val="0041599D"/>
    <w:rsid w:val="00415AD0"/>
    <w:rsid w:val="00417180"/>
    <w:rsid w:val="00420D15"/>
    <w:rsid w:val="004221FE"/>
    <w:rsid w:val="00423E4A"/>
    <w:rsid w:val="00424234"/>
    <w:rsid w:val="00424B9C"/>
    <w:rsid w:val="00426AA7"/>
    <w:rsid w:val="00426CAB"/>
    <w:rsid w:val="0043035C"/>
    <w:rsid w:val="004304D3"/>
    <w:rsid w:val="00430ADF"/>
    <w:rsid w:val="00432B32"/>
    <w:rsid w:val="00432F32"/>
    <w:rsid w:val="00434F28"/>
    <w:rsid w:val="00435F0A"/>
    <w:rsid w:val="004363C1"/>
    <w:rsid w:val="0044173B"/>
    <w:rsid w:val="0044200F"/>
    <w:rsid w:val="004425AE"/>
    <w:rsid w:val="004438F0"/>
    <w:rsid w:val="00444131"/>
    <w:rsid w:val="00444939"/>
    <w:rsid w:val="00445965"/>
    <w:rsid w:val="0044653C"/>
    <w:rsid w:val="004471AB"/>
    <w:rsid w:val="0044755E"/>
    <w:rsid w:val="00447C58"/>
    <w:rsid w:val="004501B6"/>
    <w:rsid w:val="00450483"/>
    <w:rsid w:val="0045151F"/>
    <w:rsid w:val="00451951"/>
    <w:rsid w:val="00451A19"/>
    <w:rsid w:val="00452316"/>
    <w:rsid w:val="0045485D"/>
    <w:rsid w:val="004549EF"/>
    <w:rsid w:val="00455238"/>
    <w:rsid w:val="00455E5D"/>
    <w:rsid w:val="00456C82"/>
    <w:rsid w:val="00457C9E"/>
    <w:rsid w:val="00457D11"/>
    <w:rsid w:val="004621B6"/>
    <w:rsid w:val="00462A79"/>
    <w:rsid w:val="00463060"/>
    <w:rsid w:val="00463DB3"/>
    <w:rsid w:val="0046471B"/>
    <w:rsid w:val="0046496D"/>
    <w:rsid w:val="004649C9"/>
    <w:rsid w:val="00465019"/>
    <w:rsid w:val="00466BDE"/>
    <w:rsid w:val="004673BE"/>
    <w:rsid w:val="00467619"/>
    <w:rsid w:val="00470DF7"/>
    <w:rsid w:val="004710A8"/>
    <w:rsid w:val="00473A34"/>
    <w:rsid w:val="00473AFF"/>
    <w:rsid w:val="0047769C"/>
    <w:rsid w:val="0048059D"/>
    <w:rsid w:val="00481633"/>
    <w:rsid w:val="004828C8"/>
    <w:rsid w:val="00482A59"/>
    <w:rsid w:val="00483318"/>
    <w:rsid w:val="004836BE"/>
    <w:rsid w:val="00483E75"/>
    <w:rsid w:val="00484D43"/>
    <w:rsid w:val="00484ECF"/>
    <w:rsid w:val="0048535C"/>
    <w:rsid w:val="00485D4C"/>
    <w:rsid w:val="00487B29"/>
    <w:rsid w:val="0049130D"/>
    <w:rsid w:val="0049182E"/>
    <w:rsid w:val="004920CE"/>
    <w:rsid w:val="00492A8F"/>
    <w:rsid w:val="00493628"/>
    <w:rsid w:val="00493641"/>
    <w:rsid w:val="00494587"/>
    <w:rsid w:val="00494E1E"/>
    <w:rsid w:val="00496CE7"/>
    <w:rsid w:val="0049759B"/>
    <w:rsid w:val="004A1269"/>
    <w:rsid w:val="004A1353"/>
    <w:rsid w:val="004A1817"/>
    <w:rsid w:val="004A1915"/>
    <w:rsid w:val="004A21A9"/>
    <w:rsid w:val="004A30D7"/>
    <w:rsid w:val="004A36B3"/>
    <w:rsid w:val="004A36C8"/>
    <w:rsid w:val="004A41D2"/>
    <w:rsid w:val="004A4EAC"/>
    <w:rsid w:val="004A5C92"/>
    <w:rsid w:val="004A6638"/>
    <w:rsid w:val="004A6E53"/>
    <w:rsid w:val="004A6F95"/>
    <w:rsid w:val="004A78B0"/>
    <w:rsid w:val="004B08F6"/>
    <w:rsid w:val="004B15DB"/>
    <w:rsid w:val="004B1B07"/>
    <w:rsid w:val="004B1DFC"/>
    <w:rsid w:val="004B1E41"/>
    <w:rsid w:val="004B2259"/>
    <w:rsid w:val="004B2C13"/>
    <w:rsid w:val="004B2DC2"/>
    <w:rsid w:val="004B36AB"/>
    <w:rsid w:val="004B4B13"/>
    <w:rsid w:val="004B5C6C"/>
    <w:rsid w:val="004C051F"/>
    <w:rsid w:val="004C1020"/>
    <w:rsid w:val="004C1194"/>
    <w:rsid w:val="004C19AB"/>
    <w:rsid w:val="004C1F5D"/>
    <w:rsid w:val="004C239C"/>
    <w:rsid w:val="004C2609"/>
    <w:rsid w:val="004C3268"/>
    <w:rsid w:val="004C3400"/>
    <w:rsid w:val="004C3B03"/>
    <w:rsid w:val="004C3C7F"/>
    <w:rsid w:val="004C3F4A"/>
    <w:rsid w:val="004C4B17"/>
    <w:rsid w:val="004C6010"/>
    <w:rsid w:val="004C621B"/>
    <w:rsid w:val="004C73F2"/>
    <w:rsid w:val="004D005F"/>
    <w:rsid w:val="004D00A6"/>
    <w:rsid w:val="004D1316"/>
    <w:rsid w:val="004D1D70"/>
    <w:rsid w:val="004D1E23"/>
    <w:rsid w:val="004D315C"/>
    <w:rsid w:val="004D451A"/>
    <w:rsid w:val="004D591B"/>
    <w:rsid w:val="004D5F04"/>
    <w:rsid w:val="004D65DE"/>
    <w:rsid w:val="004E0094"/>
    <w:rsid w:val="004E0AB4"/>
    <w:rsid w:val="004E134E"/>
    <w:rsid w:val="004E22B4"/>
    <w:rsid w:val="004E2D6A"/>
    <w:rsid w:val="004E31FC"/>
    <w:rsid w:val="004E41A9"/>
    <w:rsid w:val="004E5221"/>
    <w:rsid w:val="004E5775"/>
    <w:rsid w:val="004E6222"/>
    <w:rsid w:val="004E6FE1"/>
    <w:rsid w:val="004E7131"/>
    <w:rsid w:val="004F1B79"/>
    <w:rsid w:val="004F1C5F"/>
    <w:rsid w:val="004F1E4A"/>
    <w:rsid w:val="004F201F"/>
    <w:rsid w:val="004F32FF"/>
    <w:rsid w:val="004F3AA5"/>
    <w:rsid w:val="004F44FD"/>
    <w:rsid w:val="004F55B9"/>
    <w:rsid w:val="004F60EB"/>
    <w:rsid w:val="004F6D1B"/>
    <w:rsid w:val="005006B6"/>
    <w:rsid w:val="00503081"/>
    <w:rsid w:val="00503594"/>
    <w:rsid w:val="00504800"/>
    <w:rsid w:val="00505563"/>
    <w:rsid w:val="00505659"/>
    <w:rsid w:val="005057A6"/>
    <w:rsid w:val="00506B88"/>
    <w:rsid w:val="00507BB0"/>
    <w:rsid w:val="00507F02"/>
    <w:rsid w:val="00510BDA"/>
    <w:rsid w:val="00511052"/>
    <w:rsid w:val="00511CA1"/>
    <w:rsid w:val="00512B40"/>
    <w:rsid w:val="00514475"/>
    <w:rsid w:val="00515486"/>
    <w:rsid w:val="0051597B"/>
    <w:rsid w:val="00515A12"/>
    <w:rsid w:val="00515C68"/>
    <w:rsid w:val="00515CE8"/>
    <w:rsid w:val="00515D8C"/>
    <w:rsid w:val="00515DF8"/>
    <w:rsid w:val="005172BF"/>
    <w:rsid w:val="005179B5"/>
    <w:rsid w:val="00517D15"/>
    <w:rsid w:val="00520FB3"/>
    <w:rsid w:val="005222DB"/>
    <w:rsid w:val="005225AA"/>
    <w:rsid w:val="00522731"/>
    <w:rsid w:val="005237B7"/>
    <w:rsid w:val="00524F78"/>
    <w:rsid w:val="00526142"/>
    <w:rsid w:val="0052679C"/>
    <w:rsid w:val="00526BAC"/>
    <w:rsid w:val="005270E4"/>
    <w:rsid w:val="00527F60"/>
    <w:rsid w:val="00531224"/>
    <w:rsid w:val="00532548"/>
    <w:rsid w:val="00532A6C"/>
    <w:rsid w:val="00533493"/>
    <w:rsid w:val="00534190"/>
    <w:rsid w:val="005349E0"/>
    <w:rsid w:val="00535F77"/>
    <w:rsid w:val="00536D55"/>
    <w:rsid w:val="00537BD0"/>
    <w:rsid w:val="0054032D"/>
    <w:rsid w:val="00540D47"/>
    <w:rsid w:val="005419D0"/>
    <w:rsid w:val="00541B97"/>
    <w:rsid w:val="00541FF7"/>
    <w:rsid w:val="00543DFC"/>
    <w:rsid w:val="005440BD"/>
    <w:rsid w:val="005443BE"/>
    <w:rsid w:val="00544A1B"/>
    <w:rsid w:val="005467CC"/>
    <w:rsid w:val="00546907"/>
    <w:rsid w:val="00547D76"/>
    <w:rsid w:val="0055165D"/>
    <w:rsid w:val="00551837"/>
    <w:rsid w:val="0055261F"/>
    <w:rsid w:val="0055270B"/>
    <w:rsid w:val="005533DE"/>
    <w:rsid w:val="00553DB2"/>
    <w:rsid w:val="005543E9"/>
    <w:rsid w:val="00555111"/>
    <w:rsid w:val="0055597B"/>
    <w:rsid w:val="00555A0E"/>
    <w:rsid w:val="00555A5B"/>
    <w:rsid w:val="00555A8B"/>
    <w:rsid w:val="00556691"/>
    <w:rsid w:val="00556770"/>
    <w:rsid w:val="00556A7F"/>
    <w:rsid w:val="00556F80"/>
    <w:rsid w:val="00557E90"/>
    <w:rsid w:val="00562346"/>
    <w:rsid w:val="00563353"/>
    <w:rsid w:val="00563657"/>
    <w:rsid w:val="00563AD5"/>
    <w:rsid w:val="005653E8"/>
    <w:rsid w:val="0056551A"/>
    <w:rsid w:val="0056554B"/>
    <w:rsid w:val="005655E5"/>
    <w:rsid w:val="00567772"/>
    <w:rsid w:val="0057030A"/>
    <w:rsid w:val="00570C25"/>
    <w:rsid w:val="00570DA0"/>
    <w:rsid w:val="0057115B"/>
    <w:rsid w:val="00572C83"/>
    <w:rsid w:val="00573002"/>
    <w:rsid w:val="00573353"/>
    <w:rsid w:val="00573FEC"/>
    <w:rsid w:val="00574481"/>
    <w:rsid w:val="00574499"/>
    <w:rsid w:val="00574619"/>
    <w:rsid w:val="0057504E"/>
    <w:rsid w:val="00575904"/>
    <w:rsid w:val="00575B99"/>
    <w:rsid w:val="005771AE"/>
    <w:rsid w:val="00577233"/>
    <w:rsid w:val="00577A6C"/>
    <w:rsid w:val="0058032B"/>
    <w:rsid w:val="00582DAE"/>
    <w:rsid w:val="0058464B"/>
    <w:rsid w:val="00585E14"/>
    <w:rsid w:val="005861A9"/>
    <w:rsid w:val="00586336"/>
    <w:rsid w:val="00587735"/>
    <w:rsid w:val="00590AF2"/>
    <w:rsid w:val="00590D72"/>
    <w:rsid w:val="00590FC2"/>
    <w:rsid w:val="00591019"/>
    <w:rsid w:val="00591F0C"/>
    <w:rsid w:val="00592322"/>
    <w:rsid w:val="0059311A"/>
    <w:rsid w:val="00593220"/>
    <w:rsid w:val="00593386"/>
    <w:rsid w:val="005934F6"/>
    <w:rsid w:val="00593FAA"/>
    <w:rsid w:val="005946E3"/>
    <w:rsid w:val="005947AC"/>
    <w:rsid w:val="005953B0"/>
    <w:rsid w:val="005963CB"/>
    <w:rsid w:val="005964A0"/>
    <w:rsid w:val="005A00DF"/>
    <w:rsid w:val="005A031A"/>
    <w:rsid w:val="005A0F80"/>
    <w:rsid w:val="005A1459"/>
    <w:rsid w:val="005A1A04"/>
    <w:rsid w:val="005A1E6C"/>
    <w:rsid w:val="005A21C6"/>
    <w:rsid w:val="005A33BF"/>
    <w:rsid w:val="005A4147"/>
    <w:rsid w:val="005A4753"/>
    <w:rsid w:val="005A4A7C"/>
    <w:rsid w:val="005A58C2"/>
    <w:rsid w:val="005A58E0"/>
    <w:rsid w:val="005A67A0"/>
    <w:rsid w:val="005B01F1"/>
    <w:rsid w:val="005B620F"/>
    <w:rsid w:val="005B76C9"/>
    <w:rsid w:val="005B788E"/>
    <w:rsid w:val="005B792B"/>
    <w:rsid w:val="005C162B"/>
    <w:rsid w:val="005C17AC"/>
    <w:rsid w:val="005C22EC"/>
    <w:rsid w:val="005C249F"/>
    <w:rsid w:val="005C2581"/>
    <w:rsid w:val="005C2867"/>
    <w:rsid w:val="005C2EF8"/>
    <w:rsid w:val="005C390C"/>
    <w:rsid w:val="005C3F24"/>
    <w:rsid w:val="005C4135"/>
    <w:rsid w:val="005C4918"/>
    <w:rsid w:val="005D088E"/>
    <w:rsid w:val="005D17E9"/>
    <w:rsid w:val="005D1E85"/>
    <w:rsid w:val="005D3495"/>
    <w:rsid w:val="005D3CE9"/>
    <w:rsid w:val="005D615D"/>
    <w:rsid w:val="005D6A57"/>
    <w:rsid w:val="005D6BC4"/>
    <w:rsid w:val="005D6DC8"/>
    <w:rsid w:val="005D7239"/>
    <w:rsid w:val="005D7CA1"/>
    <w:rsid w:val="005E0325"/>
    <w:rsid w:val="005E0D79"/>
    <w:rsid w:val="005E121D"/>
    <w:rsid w:val="005E1A31"/>
    <w:rsid w:val="005E1A84"/>
    <w:rsid w:val="005E1D30"/>
    <w:rsid w:val="005E2200"/>
    <w:rsid w:val="005E3389"/>
    <w:rsid w:val="005E37EA"/>
    <w:rsid w:val="005E46EB"/>
    <w:rsid w:val="005E47E4"/>
    <w:rsid w:val="005E527E"/>
    <w:rsid w:val="005E5C5A"/>
    <w:rsid w:val="005E67C3"/>
    <w:rsid w:val="005E6C81"/>
    <w:rsid w:val="005E785F"/>
    <w:rsid w:val="005F097B"/>
    <w:rsid w:val="005F20D7"/>
    <w:rsid w:val="005F221B"/>
    <w:rsid w:val="005F3724"/>
    <w:rsid w:val="005F3988"/>
    <w:rsid w:val="005F3AAE"/>
    <w:rsid w:val="005F3B2A"/>
    <w:rsid w:val="005F5970"/>
    <w:rsid w:val="005F6010"/>
    <w:rsid w:val="005F61BA"/>
    <w:rsid w:val="005F66B3"/>
    <w:rsid w:val="005F702D"/>
    <w:rsid w:val="0060123E"/>
    <w:rsid w:val="0060173F"/>
    <w:rsid w:val="006018AC"/>
    <w:rsid w:val="00602553"/>
    <w:rsid w:val="006043A9"/>
    <w:rsid w:val="00604940"/>
    <w:rsid w:val="00605D35"/>
    <w:rsid w:val="00606DF6"/>
    <w:rsid w:val="0060724B"/>
    <w:rsid w:val="0060758B"/>
    <w:rsid w:val="0060788B"/>
    <w:rsid w:val="0061015E"/>
    <w:rsid w:val="00611090"/>
    <w:rsid w:val="006110B0"/>
    <w:rsid w:val="006112CC"/>
    <w:rsid w:val="006117B9"/>
    <w:rsid w:val="00611CFA"/>
    <w:rsid w:val="00611D72"/>
    <w:rsid w:val="00613327"/>
    <w:rsid w:val="00613978"/>
    <w:rsid w:val="0061487F"/>
    <w:rsid w:val="00614FAA"/>
    <w:rsid w:val="00615A98"/>
    <w:rsid w:val="00616583"/>
    <w:rsid w:val="0061740D"/>
    <w:rsid w:val="006176C6"/>
    <w:rsid w:val="00617805"/>
    <w:rsid w:val="00620397"/>
    <w:rsid w:val="00620BFE"/>
    <w:rsid w:val="00621454"/>
    <w:rsid w:val="006219B2"/>
    <w:rsid w:val="00621BB7"/>
    <w:rsid w:val="0062205C"/>
    <w:rsid w:val="00625296"/>
    <w:rsid w:val="00625A10"/>
    <w:rsid w:val="00625AB2"/>
    <w:rsid w:val="00625DA8"/>
    <w:rsid w:val="006262BA"/>
    <w:rsid w:val="0062707F"/>
    <w:rsid w:val="00627AFA"/>
    <w:rsid w:val="00631EA4"/>
    <w:rsid w:val="006324D3"/>
    <w:rsid w:val="00633220"/>
    <w:rsid w:val="00634309"/>
    <w:rsid w:val="00635451"/>
    <w:rsid w:val="0063594F"/>
    <w:rsid w:val="0063621F"/>
    <w:rsid w:val="00636844"/>
    <w:rsid w:val="006371B3"/>
    <w:rsid w:val="006409BF"/>
    <w:rsid w:val="006410FB"/>
    <w:rsid w:val="006411A6"/>
    <w:rsid w:val="006418BA"/>
    <w:rsid w:val="00641D28"/>
    <w:rsid w:val="00642C4D"/>
    <w:rsid w:val="006430B5"/>
    <w:rsid w:val="00643963"/>
    <w:rsid w:val="00643EFE"/>
    <w:rsid w:val="00643FF3"/>
    <w:rsid w:val="00646B2C"/>
    <w:rsid w:val="00646D36"/>
    <w:rsid w:val="00650C81"/>
    <w:rsid w:val="00651084"/>
    <w:rsid w:val="00652801"/>
    <w:rsid w:val="00653124"/>
    <w:rsid w:val="006545D9"/>
    <w:rsid w:val="006577C1"/>
    <w:rsid w:val="00657926"/>
    <w:rsid w:val="006579B0"/>
    <w:rsid w:val="00660941"/>
    <w:rsid w:val="00660FC3"/>
    <w:rsid w:val="0066143C"/>
    <w:rsid w:val="006630F1"/>
    <w:rsid w:val="00663831"/>
    <w:rsid w:val="00663ECA"/>
    <w:rsid w:val="00663ED8"/>
    <w:rsid w:val="00664580"/>
    <w:rsid w:val="00665A85"/>
    <w:rsid w:val="00665DBE"/>
    <w:rsid w:val="0066607B"/>
    <w:rsid w:val="00666204"/>
    <w:rsid w:val="00666315"/>
    <w:rsid w:val="00666664"/>
    <w:rsid w:val="00666BC2"/>
    <w:rsid w:val="00667A9D"/>
    <w:rsid w:val="00670304"/>
    <w:rsid w:val="0067098D"/>
    <w:rsid w:val="00670ECB"/>
    <w:rsid w:val="0067127A"/>
    <w:rsid w:val="00671C8B"/>
    <w:rsid w:val="00671D88"/>
    <w:rsid w:val="00672C2D"/>
    <w:rsid w:val="006730ED"/>
    <w:rsid w:val="00673253"/>
    <w:rsid w:val="00675832"/>
    <w:rsid w:val="00675EAE"/>
    <w:rsid w:val="006761FE"/>
    <w:rsid w:val="0067737F"/>
    <w:rsid w:val="00677D20"/>
    <w:rsid w:val="006801BC"/>
    <w:rsid w:val="0068190B"/>
    <w:rsid w:val="006820DA"/>
    <w:rsid w:val="00683838"/>
    <w:rsid w:val="00684103"/>
    <w:rsid w:val="006848C8"/>
    <w:rsid w:val="006858CF"/>
    <w:rsid w:val="006858D3"/>
    <w:rsid w:val="00685C61"/>
    <w:rsid w:val="00686088"/>
    <w:rsid w:val="0068690D"/>
    <w:rsid w:val="00686AC4"/>
    <w:rsid w:val="006872BF"/>
    <w:rsid w:val="006902FA"/>
    <w:rsid w:val="00690507"/>
    <w:rsid w:val="006908AD"/>
    <w:rsid w:val="00690943"/>
    <w:rsid w:val="00690D73"/>
    <w:rsid w:val="00692715"/>
    <w:rsid w:val="00692716"/>
    <w:rsid w:val="00692C01"/>
    <w:rsid w:val="00692F4E"/>
    <w:rsid w:val="006936E7"/>
    <w:rsid w:val="00693E1C"/>
    <w:rsid w:val="006946DC"/>
    <w:rsid w:val="0069617D"/>
    <w:rsid w:val="006975F4"/>
    <w:rsid w:val="006979D1"/>
    <w:rsid w:val="00697B14"/>
    <w:rsid w:val="006A14FE"/>
    <w:rsid w:val="006A2258"/>
    <w:rsid w:val="006A24DA"/>
    <w:rsid w:val="006A29D8"/>
    <w:rsid w:val="006A2BF6"/>
    <w:rsid w:val="006A3453"/>
    <w:rsid w:val="006A3528"/>
    <w:rsid w:val="006A35A2"/>
    <w:rsid w:val="006A3845"/>
    <w:rsid w:val="006A3987"/>
    <w:rsid w:val="006A42BD"/>
    <w:rsid w:val="006A43E4"/>
    <w:rsid w:val="006A4603"/>
    <w:rsid w:val="006A4624"/>
    <w:rsid w:val="006A5D8B"/>
    <w:rsid w:val="006A6275"/>
    <w:rsid w:val="006A6EDC"/>
    <w:rsid w:val="006A7262"/>
    <w:rsid w:val="006A7CB9"/>
    <w:rsid w:val="006B01B3"/>
    <w:rsid w:val="006B109E"/>
    <w:rsid w:val="006B11F2"/>
    <w:rsid w:val="006B17F5"/>
    <w:rsid w:val="006B20C6"/>
    <w:rsid w:val="006B3446"/>
    <w:rsid w:val="006B3542"/>
    <w:rsid w:val="006B41D9"/>
    <w:rsid w:val="006B4C8C"/>
    <w:rsid w:val="006B5644"/>
    <w:rsid w:val="006B60AC"/>
    <w:rsid w:val="006B6282"/>
    <w:rsid w:val="006B6CF5"/>
    <w:rsid w:val="006C20AB"/>
    <w:rsid w:val="006C2AB8"/>
    <w:rsid w:val="006C33B0"/>
    <w:rsid w:val="006C383C"/>
    <w:rsid w:val="006C484A"/>
    <w:rsid w:val="006C4C90"/>
    <w:rsid w:val="006C5095"/>
    <w:rsid w:val="006D0580"/>
    <w:rsid w:val="006D05F9"/>
    <w:rsid w:val="006D068D"/>
    <w:rsid w:val="006D0D36"/>
    <w:rsid w:val="006D1826"/>
    <w:rsid w:val="006D1D73"/>
    <w:rsid w:val="006D1F2C"/>
    <w:rsid w:val="006D228E"/>
    <w:rsid w:val="006D22C5"/>
    <w:rsid w:val="006D23EF"/>
    <w:rsid w:val="006D43EF"/>
    <w:rsid w:val="006D50B5"/>
    <w:rsid w:val="006D55E6"/>
    <w:rsid w:val="006D7DFB"/>
    <w:rsid w:val="006E057B"/>
    <w:rsid w:val="006E07E1"/>
    <w:rsid w:val="006E184E"/>
    <w:rsid w:val="006E35C8"/>
    <w:rsid w:val="006E4BBD"/>
    <w:rsid w:val="006E6458"/>
    <w:rsid w:val="006E6582"/>
    <w:rsid w:val="006E67DD"/>
    <w:rsid w:val="006E6B30"/>
    <w:rsid w:val="006F075B"/>
    <w:rsid w:val="006F08C8"/>
    <w:rsid w:val="006F11D9"/>
    <w:rsid w:val="006F1F3C"/>
    <w:rsid w:val="006F218C"/>
    <w:rsid w:val="006F2B7B"/>
    <w:rsid w:val="006F32D2"/>
    <w:rsid w:val="006F39B5"/>
    <w:rsid w:val="006F5781"/>
    <w:rsid w:val="006F5EA6"/>
    <w:rsid w:val="006F640C"/>
    <w:rsid w:val="006F6907"/>
    <w:rsid w:val="006F696A"/>
    <w:rsid w:val="006F6F49"/>
    <w:rsid w:val="006F6FAD"/>
    <w:rsid w:val="00700BD2"/>
    <w:rsid w:val="00700DA8"/>
    <w:rsid w:val="00700E7A"/>
    <w:rsid w:val="007018AE"/>
    <w:rsid w:val="00701CD8"/>
    <w:rsid w:val="00702C15"/>
    <w:rsid w:val="007030B3"/>
    <w:rsid w:val="00703597"/>
    <w:rsid w:val="00704178"/>
    <w:rsid w:val="0070427E"/>
    <w:rsid w:val="007050E4"/>
    <w:rsid w:val="00705477"/>
    <w:rsid w:val="00705D76"/>
    <w:rsid w:val="00706263"/>
    <w:rsid w:val="00706FE7"/>
    <w:rsid w:val="0070791D"/>
    <w:rsid w:val="00711AF3"/>
    <w:rsid w:val="00711E8A"/>
    <w:rsid w:val="00713BEA"/>
    <w:rsid w:val="00714D86"/>
    <w:rsid w:val="0071543F"/>
    <w:rsid w:val="00717232"/>
    <w:rsid w:val="00717A77"/>
    <w:rsid w:val="00717E2A"/>
    <w:rsid w:val="00720898"/>
    <w:rsid w:val="00720F4A"/>
    <w:rsid w:val="0072153F"/>
    <w:rsid w:val="00722B99"/>
    <w:rsid w:val="00723739"/>
    <w:rsid w:val="00723FB4"/>
    <w:rsid w:val="00725039"/>
    <w:rsid w:val="00725A00"/>
    <w:rsid w:val="0072627E"/>
    <w:rsid w:val="00726A21"/>
    <w:rsid w:val="00726D41"/>
    <w:rsid w:val="00727297"/>
    <w:rsid w:val="00727695"/>
    <w:rsid w:val="007277F1"/>
    <w:rsid w:val="00730FE5"/>
    <w:rsid w:val="00732707"/>
    <w:rsid w:val="00732B2C"/>
    <w:rsid w:val="00732EC3"/>
    <w:rsid w:val="007336CD"/>
    <w:rsid w:val="00733B77"/>
    <w:rsid w:val="00733D1E"/>
    <w:rsid w:val="0073477D"/>
    <w:rsid w:val="00734FD3"/>
    <w:rsid w:val="007350F4"/>
    <w:rsid w:val="00735485"/>
    <w:rsid w:val="007364EF"/>
    <w:rsid w:val="007416D3"/>
    <w:rsid w:val="0074197E"/>
    <w:rsid w:val="00741B01"/>
    <w:rsid w:val="00741B81"/>
    <w:rsid w:val="007429E7"/>
    <w:rsid w:val="00743545"/>
    <w:rsid w:val="00744B9F"/>
    <w:rsid w:val="00744E02"/>
    <w:rsid w:val="00745276"/>
    <w:rsid w:val="0074532D"/>
    <w:rsid w:val="007454D5"/>
    <w:rsid w:val="007455F3"/>
    <w:rsid w:val="00745EB0"/>
    <w:rsid w:val="007463B2"/>
    <w:rsid w:val="00746847"/>
    <w:rsid w:val="00746C29"/>
    <w:rsid w:val="007470ED"/>
    <w:rsid w:val="0074794A"/>
    <w:rsid w:val="007503AF"/>
    <w:rsid w:val="00751D35"/>
    <w:rsid w:val="0075281E"/>
    <w:rsid w:val="00752D32"/>
    <w:rsid w:val="00753BD8"/>
    <w:rsid w:val="007541AC"/>
    <w:rsid w:val="00754453"/>
    <w:rsid w:val="007549CD"/>
    <w:rsid w:val="00754C01"/>
    <w:rsid w:val="0075545F"/>
    <w:rsid w:val="00755974"/>
    <w:rsid w:val="00756103"/>
    <w:rsid w:val="00756BA5"/>
    <w:rsid w:val="00756D51"/>
    <w:rsid w:val="007571F4"/>
    <w:rsid w:val="007572DD"/>
    <w:rsid w:val="00757D58"/>
    <w:rsid w:val="00760FF9"/>
    <w:rsid w:val="007611E4"/>
    <w:rsid w:val="007616C6"/>
    <w:rsid w:val="007619A9"/>
    <w:rsid w:val="00764BE1"/>
    <w:rsid w:val="00764D9E"/>
    <w:rsid w:val="00765D9B"/>
    <w:rsid w:val="0076605C"/>
    <w:rsid w:val="007665AC"/>
    <w:rsid w:val="00766D82"/>
    <w:rsid w:val="007672CD"/>
    <w:rsid w:val="00767E68"/>
    <w:rsid w:val="00771BE6"/>
    <w:rsid w:val="00772155"/>
    <w:rsid w:val="007721CA"/>
    <w:rsid w:val="0077262C"/>
    <w:rsid w:val="00772C19"/>
    <w:rsid w:val="00774577"/>
    <w:rsid w:val="007745A5"/>
    <w:rsid w:val="00775CD9"/>
    <w:rsid w:val="007763AE"/>
    <w:rsid w:val="00776945"/>
    <w:rsid w:val="00776E5E"/>
    <w:rsid w:val="00780ACE"/>
    <w:rsid w:val="00780B6D"/>
    <w:rsid w:val="00780D5F"/>
    <w:rsid w:val="00781408"/>
    <w:rsid w:val="00781427"/>
    <w:rsid w:val="007814BC"/>
    <w:rsid w:val="0078178C"/>
    <w:rsid w:val="007827D5"/>
    <w:rsid w:val="00782A54"/>
    <w:rsid w:val="00782BE2"/>
    <w:rsid w:val="0078353C"/>
    <w:rsid w:val="00785DD6"/>
    <w:rsid w:val="00787076"/>
    <w:rsid w:val="007878BB"/>
    <w:rsid w:val="00791AA8"/>
    <w:rsid w:val="0079270E"/>
    <w:rsid w:val="00792AA9"/>
    <w:rsid w:val="007930B1"/>
    <w:rsid w:val="007932C5"/>
    <w:rsid w:val="00793440"/>
    <w:rsid w:val="00793BDC"/>
    <w:rsid w:val="00794A3C"/>
    <w:rsid w:val="00794E94"/>
    <w:rsid w:val="007955A4"/>
    <w:rsid w:val="00795896"/>
    <w:rsid w:val="007960B4"/>
    <w:rsid w:val="00796805"/>
    <w:rsid w:val="00796C71"/>
    <w:rsid w:val="007A12A8"/>
    <w:rsid w:val="007A1368"/>
    <w:rsid w:val="007A1898"/>
    <w:rsid w:val="007A1A56"/>
    <w:rsid w:val="007A1BE7"/>
    <w:rsid w:val="007A1CCD"/>
    <w:rsid w:val="007A1E1B"/>
    <w:rsid w:val="007A272A"/>
    <w:rsid w:val="007A3209"/>
    <w:rsid w:val="007A3228"/>
    <w:rsid w:val="007A4E41"/>
    <w:rsid w:val="007A6268"/>
    <w:rsid w:val="007A7684"/>
    <w:rsid w:val="007A7EC4"/>
    <w:rsid w:val="007B038A"/>
    <w:rsid w:val="007B4661"/>
    <w:rsid w:val="007B4A6F"/>
    <w:rsid w:val="007B5E6F"/>
    <w:rsid w:val="007B6780"/>
    <w:rsid w:val="007B6D9A"/>
    <w:rsid w:val="007B7432"/>
    <w:rsid w:val="007B76DA"/>
    <w:rsid w:val="007B7770"/>
    <w:rsid w:val="007C074C"/>
    <w:rsid w:val="007C1690"/>
    <w:rsid w:val="007C1E35"/>
    <w:rsid w:val="007C1ED1"/>
    <w:rsid w:val="007C3050"/>
    <w:rsid w:val="007C4973"/>
    <w:rsid w:val="007C58C8"/>
    <w:rsid w:val="007C6F6E"/>
    <w:rsid w:val="007D0120"/>
    <w:rsid w:val="007D1C35"/>
    <w:rsid w:val="007D1EAE"/>
    <w:rsid w:val="007D3BBB"/>
    <w:rsid w:val="007D412B"/>
    <w:rsid w:val="007D5252"/>
    <w:rsid w:val="007D558C"/>
    <w:rsid w:val="007D5A13"/>
    <w:rsid w:val="007E051A"/>
    <w:rsid w:val="007E09E8"/>
    <w:rsid w:val="007E2477"/>
    <w:rsid w:val="007E29C2"/>
    <w:rsid w:val="007E3173"/>
    <w:rsid w:val="007E3C3A"/>
    <w:rsid w:val="007E4589"/>
    <w:rsid w:val="007E5363"/>
    <w:rsid w:val="007E5CAE"/>
    <w:rsid w:val="007E63F2"/>
    <w:rsid w:val="007E6FEC"/>
    <w:rsid w:val="007E7CF7"/>
    <w:rsid w:val="007F1B30"/>
    <w:rsid w:val="007F32F9"/>
    <w:rsid w:val="007F49B8"/>
    <w:rsid w:val="007F5C1B"/>
    <w:rsid w:val="007F6196"/>
    <w:rsid w:val="007F729A"/>
    <w:rsid w:val="007F7BFD"/>
    <w:rsid w:val="00801858"/>
    <w:rsid w:val="00803CFA"/>
    <w:rsid w:val="008050A3"/>
    <w:rsid w:val="00806140"/>
    <w:rsid w:val="00806569"/>
    <w:rsid w:val="008078C8"/>
    <w:rsid w:val="0080791A"/>
    <w:rsid w:val="00807B15"/>
    <w:rsid w:val="00807BF9"/>
    <w:rsid w:val="00807E2B"/>
    <w:rsid w:val="00810081"/>
    <w:rsid w:val="0081063A"/>
    <w:rsid w:val="0081154F"/>
    <w:rsid w:val="0081169E"/>
    <w:rsid w:val="0081207A"/>
    <w:rsid w:val="008128CC"/>
    <w:rsid w:val="00813019"/>
    <w:rsid w:val="00813A4E"/>
    <w:rsid w:val="00813EB2"/>
    <w:rsid w:val="00815E19"/>
    <w:rsid w:val="008163F9"/>
    <w:rsid w:val="00816742"/>
    <w:rsid w:val="00817142"/>
    <w:rsid w:val="00817AEA"/>
    <w:rsid w:val="00817B07"/>
    <w:rsid w:val="00820438"/>
    <w:rsid w:val="0082125E"/>
    <w:rsid w:val="00821F37"/>
    <w:rsid w:val="00822EB7"/>
    <w:rsid w:val="00823612"/>
    <w:rsid w:val="00823BC4"/>
    <w:rsid w:val="00823C9C"/>
    <w:rsid w:val="008251F8"/>
    <w:rsid w:val="0082528A"/>
    <w:rsid w:val="00826251"/>
    <w:rsid w:val="0082783D"/>
    <w:rsid w:val="00830758"/>
    <w:rsid w:val="00830ACD"/>
    <w:rsid w:val="00831EE8"/>
    <w:rsid w:val="00832B1E"/>
    <w:rsid w:val="00833B3D"/>
    <w:rsid w:val="00833EF4"/>
    <w:rsid w:val="008343D4"/>
    <w:rsid w:val="0083463D"/>
    <w:rsid w:val="00834F05"/>
    <w:rsid w:val="008358A3"/>
    <w:rsid w:val="008371E8"/>
    <w:rsid w:val="00837987"/>
    <w:rsid w:val="00840177"/>
    <w:rsid w:val="00840315"/>
    <w:rsid w:val="00842B77"/>
    <w:rsid w:val="00843E01"/>
    <w:rsid w:val="00844D66"/>
    <w:rsid w:val="00844F49"/>
    <w:rsid w:val="00845315"/>
    <w:rsid w:val="00846071"/>
    <w:rsid w:val="0084741E"/>
    <w:rsid w:val="008506D6"/>
    <w:rsid w:val="008509F3"/>
    <w:rsid w:val="00851416"/>
    <w:rsid w:val="008526C6"/>
    <w:rsid w:val="00852931"/>
    <w:rsid w:val="00853083"/>
    <w:rsid w:val="008532C3"/>
    <w:rsid w:val="00853773"/>
    <w:rsid w:val="00856E5C"/>
    <w:rsid w:val="00857385"/>
    <w:rsid w:val="00857A40"/>
    <w:rsid w:val="00860E18"/>
    <w:rsid w:val="008610F2"/>
    <w:rsid w:val="008613E8"/>
    <w:rsid w:val="008617F3"/>
    <w:rsid w:val="008618C3"/>
    <w:rsid w:val="008618D2"/>
    <w:rsid w:val="00863D29"/>
    <w:rsid w:val="0086438D"/>
    <w:rsid w:val="00865B2C"/>
    <w:rsid w:val="00866229"/>
    <w:rsid w:val="0086693B"/>
    <w:rsid w:val="00866F31"/>
    <w:rsid w:val="00867A6B"/>
    <w:rsid w:val="008710AB"/>
    <w:rsid w:val="0087244F"/>
    <w:rsid w:val="00872715"/>
    <w:rsid w:val="00872B77"/>
    <w:rsid w:val="00873064"/>
    <w:rsid w:val="008731DC"/>
    <w:rsid w:val="008733D7"/>
    <w:rsid w:val="00873F8B"/>
    <w:rsid w:val="00874829"/>
    <w:rsid w:val="00874BC5"/>
    <w:rsid w:val="0087538A"/>
    <w:rsid w:val="00875703"/>
    <w:rsid w:val="00876588"/>
    <w:rsid w:val="008811E0"/>
    <w:rsid w:val="0088137A"/>
    <w:rsid w:val="00881B9F"/>
    <w:rsid w:val="00881F10"/>
    <w:rsid w:val="00882052"/>
    <w:rsid w:val="00882A01"/>
    <w:rsid w:val="00883E6B"/>
    <w:rsid w:val="008845DE"/>
    <w:rsid w:val="0088666A"/>
    <w:rsid w:val="00887173"/>
    <w:rsid w:val="00890423"/>
    <w:rsid w:val="00890FA7"/>
    <w:rsid w:val="008914D7"/>
    <w:rsid w:val="00892F13"/>
    <w:rsid w:val="00893177"/>
    <w:rsid w:val="00893754"/>
    <w:rsid w:val="008948F9"/>
    <w:rsid w:val="008959E4"/>
    <w:rsid w:val="00895C0F"/>
    <w:rsid w:val="00896396"/>
    <w:rsid w:val="00896768"/>
    <w:rsid w:val="00896B44"/>
    <w:rsid w:val="00896EEB"/>
    <w:rsid w:val="008A0D6A"/>
    <w:rsid w:val="008A0F40"/>
    <w:rsid w:val="008A133F"/>
    <w:rsid w:val="008A15EE"/>
    <w:rsid w:val="008A2AB4"/>
    <w:rsid w:val="008A2C49"/>
    <w:rsid w:val="008A3A5C"/>
    <w:rsid w:val="008A4B63"/>
    <w:rsid w:val="008A4E6C"/>
    <w:rsid w:val="008A4FB0"/>
    <w:rsid w:val="008A5BC4"/>
    <w:rsid w:val="008A7F10"/>
    <w:rsid w:val="008B0304"/>
    <w:rsid w:val="008B0CCC"/>
    <w:rsid w:val="008B13A6"/>
    <w:rsid w:val="008B216A"/>
    <w:rsid w:val="008B2797"/>
    <w:rsid w:val="008B2C86"/>
    <w:rsid w:val="008B310E"/>
    <w:rsid w:val="008B4DD3"/>
    <w:rsid w:val="008B4E3E"/>
    <w:rsid w:val="008B53B0"/>
    <w:rsid w:val="008B59FF"/>
    <w:rsid w:val="008B71F9"/>
    <w:rsid w:val="008C179A"/>
    <w:rsid w:val="008C1C7C"/>
    <w:rsid w:val="008C29FD"/>
    <w:rsid w:val="008C484D"/>
    <w:rsid w:val="008C55DF"/>
    <w:rsid w:val="008C5CEB"/>
    <w:rsid w:val="008C673B"/>
    <w:rsid w:val="008C6D65"/>
    <w:rsid w:val="008C746C"/>
    <w:rsid w:val="008C7A69"/>
    <w:rsid w:val="008D04F7"/>
    <w:rsid w:val="008D0BBF"/>
    <w:rsid w:val="008D0EF3"/>
    <w:rsid w:val="008D0F28"/>
    <w:rsid w:val="008D3186"/>
    <w:rsid w:val="008D3188"/>
    <w:rsid w:val="008D337C"/>
    <w:rsid w:val="008D3C34"/>
    <w:rsid w:val="008D648D"/>
    <w:rsid w:val="008D7227"/>
    <w:rsid w:val="008D75F3"/>
    <w:rsid w:val="008E0E89"/>
    <w:rsid w:val="008E1587"/>
    <w:rsid w:val="008E26D9"/>
    <w:rsid w:val="008E35CE"/>
    <w:rsid w:val="008E3EA3"/>
    <w:rsid w:val="008E5E9B"/>
    <w:rsid w:val="008E600C"/>
    <w:rsid w:val="008E69AC"/>
    <w:rsid w:val="008E6AE2"/>
    <w:rsid w:val="008E6FF3"/>
    <w:rsid w:val="008E72BF"/>
    <w:rsid w:val="008E7976"/>
    <w:rsid w:val="008E7D8C"/>
    <w:rsid w:val="008E7FA5"/>
    <w:rsid w:val="008F042A"/>
    <w:rsid w:val="008F055D"/>
    <w:rsid w:val="008F3EAA"/>
    <w:rsid w:val="008F3FB3"/>
    <w:rsid w:val="008F57A7"/>
    <w:rsid w:val="008F5850"/>
    <w:rsid w:val="008F5EED"/>
    <w:rsid w:val="008F662D"/>
    <w:rsid w:val="008F7897"/>
    <w:rsid w:val="008F7FD9"/>
    <w:rsid w:val="00900045"/>
    <w:rsid w:val="00901291"/>
    <w:rsid w:val="0090132E"/>
    <w:rsid w:val="00901979"/>
    <w:rsid w:val="00901A85"/>
    <w:rsid w:val="00901F5D"/>
    <w:rsid w:val="00902399"/>
    <w:rsid w:val="00902AA6"/>
    <w:rsid w:val="00904C81"/>
    <w:rsid w:val="0090528D"/>
    <w:rsid w:val="00906F62"/>
    <w:rsid w:val="009071A7"/>
    <w:rsid w:val="009078E6"/>
    <w:rsid w:val="00910982"/>
    <w:rsid w:val="0091105D"/>
    <w:rsid w:val="00912648"/>
    <w:rsid w:val="00913DD8"/>
    <w:rsid w:val="00914858"/>
    <w:rsid w:val="00914FA2"/>
    <w:rsid w:val="0091538A"/>
    <w:rsid w:val="00915426"/>
    <w:rsid w:val="009156F2"/>
    <w:rsid w:val="009167F0"/>
    <w:rsid w:val="00917ABB"/>
    <w:rsid w:val="00920A1A"/>
    <w:rsid w:val="00920CD5"/>
    <w:rsid w:val="00921312"/>
    <w:rsid w:val="00921587"/>
    <w:rsid w:val="009221AC"/>
    <w:rsid w:val="00923801"/>
    <w:rsid w:val="009239E9"/>
    <w:rsid w:val="00924FD8"/>
    <w:rsid w:val="00926889"/>
    <w:rsid w:val="00926EBE"/>
    <w:rsid w:val="00927A31"/>
    <w:rsid w:val="00927B2E"/>
    <w:rsid w:val="00931525"/>
    <w:rsid w:val="00931940"/>
    <w:rsid w:val="00931EB4"/>
    <w:rsid w:val="009320F5"/>
    <w:rsid w:val="0093313C"/>
    <w:rsid w:val="0093351A"/>
    <w:rsid w:val="00935484"/>
    <w:rsid w:val="009357BE"/>
    <w:rsid w:val="00935A3D"/>
    <w:rsid w:val="00936B24"/>
    <w:rsid w:val="009406D3"/>
    <w:rsid w:val="00940C77"/>
    <w:rsid w:val="00940ED2"/>
    <w:rsid w:val="009412FB"/>
    <w:rsid w:val="0094311D"/>
    <w:rsid w:val="0094369A"/>
    <w:rsid w:val="00943CA4"/>
    <w:rsid w:val="00944097"/>
    <w:rsid w:val="00945F7F"/>
    <w:rsid w:val="00946E35"/>
    <w:rsid w:val="009472D8"/>
    <w:rsid w:val="009500B5"/>
    <w:rsid w:val="0095013E"/>
    <w:rsid w:val="0095248A"/>
    <w:rsid w:val="00952BA4"/>
    <w:rsid w:val="00953185"/>
    <w:rsid w:val="009547B5"/>
    <w:rsid w:val="00954A57"/>
    <w:rsid w:val="00954D63"/>
    <w:rsid w:val="00955A5C"/>
    <w:rsid w:val="00956437"/>
    <w:rsid w:val="00956609"/>
    <w:rsid w:val="009576B3"/>
    <w:rsid w:val="009577AD"/>
    <w:rsid w:val="009603DF"/>
    <w:rsid w:val="00960A1A"/>
    <w:rsid w:val="00961227"/>
    <w:rsid w:val="0096184D"/>
    <w:rsid w:val="00962187"/>
    <w:rsid w:val="009627BF"/>
    <w:rsid w:val="009648B9"/>
    <w:rsid w:val="009649DD"/>
    <w:rsid w:val="00964DE8"/>
    <w:rsid w:val="00964FD4"/>
    <w:rsid w:val="00964FF2"/>
    <w:rsid w:val="00965142"/>
    <w:rsid w:val="00965884"/>
    <w:rsid w:val="009658AC"/>
    <w:rsid w:val="00967742"/>
    <w:rsid w:val="00967A4A"/>
    <w:rsid w:val="00967B50"/>
    <w:rsid w:val="009702F6"/>
    <w:rsid w:val="00970CEE"/>
    <w:rsid w:val="00970FD2"/>
    <w:rsid w:val="009720A2"/>
    <w:rsid w:val="009720A3"/>
    <w:rsid w:val="0097322D"/>
    <w:rsid w:val="00975754"/>
    <w:rsid w:val="00976112"/>
    <w:rsid w:val="0097652D"/>
    <w:rsid w:val="00976E50"/>
    <w:rsid w:val="00976EF9"/>
    <w:rsid w:val="00977EDE"/>
    <w:rsid w:val="00980A05"/>
    <w:rsid w:val="00980FAE"/>
    <w:rsid w:val="0098145F"/>
    <w:rsid w:val="0098167E"/>
    <w:rsid w:val="009827CB"/>
    <w:rsid w:val="0098347D"/>
    <w:rsid w:val="00983484"/>
    <w:rsid w:val="00984196"/>
    <w:rsid w:val="009863AF"/>
    <w:rsid w:val="00986856"/>
    <w:rsid w:val="00986E60"/>
    <w:rsid w:val="00994263"/>
    <w:rsid w:val="00994B6B"/>
    <w:rsid w:val="00994D1F"/>
    <w:rsid w:val="009953D0"/>
    <w:rsid w:val="00995705"/>
    <w:rsid w:val="0099676E"/>
    <w:rsid w:val="009968D1"/>
    <w:rsid w:val="00997432"/>
    <w:rsid w:val="009A0925"/>
    <w:rsid w:val="009A1593"/>
    <w:rsid w:val="009A1603"/>
    <w:rsid w:val="009A1F5C"/>
    <w:rsid w:val="009A28C3"/>
    <w:rsid w:val="009A3448"/>
    <w:rsid w:val="009A4A7E"/>
    <w:rsid w:val="009A65FB"/>
    <w:rsid w:val="009A6DC6"/>
    <w:rsid w:val="009A6F69"/>
    <w:rsid w:val="009A7011"/>
    <w:rsid w:val="009A703D"/>
    <w:rsid w:val="009B09FF"/>
    <w:rsid w:val="009B0C1C"/>
    <w:rsid w:val="009B1600"/>
    <w:rsid w:val="009B1CFC"/>
    <w:rsid w:val="009B1D09"/>
    <w:rsid w:val="009B276A"/>
    <w:rsid w:val="009B2C16"/>
    <w:rsid w:val="009B40B3"/>
    <w:rsid w:val="009B40B5"/>
    <w:rsid w:val="009B5C70"/>
    <w:rsid w:val="009B5E7E"/>
    <w:rsid w:val="009B766C"/>
    <w:rsid w:val="009B7AA8"/>
    <w:rsid w:val="009C0A14"/>
    <w:rsid w:val="009C3C9B"/>
    <w:rsid w:val="009C3DAC"/>
    <w:rsid w:val="009C3DFD"/>
    <w:rsid w:val="009C4825"/>
    <w:rsid w:val="009C4B3E"/>
    <w:rsid w:val="009C5A26"/>
    <w:rsid w:val="009C5A3F"/>
    <w:rsid w:val="009C703A"/>
    <w:rsid w:val="009C73DB"/>
    <w:rsid w:val="009C7DD4"/>
    <w:rsid w:val="009C7F54"/>
    <w:rsid w:val="009C7FC9"/>
    <w:rsid w:val="009D00BD"/>
    <w:rsid w:val="009D2060"/>
    <w:rsid w:val="009D2169"/>
    <w:rsid w:val="009D3292"/>
    <w:rsid w:val="009D3615"/>
    <w:rsid w:val="009D3D67"/>
    <w:rsid w:val="009D490B"/>
    <w:rsid w:val="009D59B7"/>
    <w:rsid w:val="009D5F02"/>
    <w:rsid w:val="009D64A6"/>
    <w:rsid w:val="009E01CA"/>
    <w:rsid w:val="009E0AD5"/>
    <w:rsid w:val="009E0C88"/>
    <w:rsid w:val="009E0CC8"/>
    <w:rsid w:val="009E0D47"/>
    <w:rsid w:val="009E18B6"/>
    <w:rsid w:val="009E21BC"/>
    <w:rsid w:val="009E2434"/>
    <w:rsid w:val="009E2C43"/>
    <w:rsid w:val="009E30D2"/>
    <w:rsid w:val="009E34B0"/>
    <w:rsid w:val="009E366B"/>
    <w:rsid w:val="009E4162"/>
    <w:rsid w:val="009E4193"/>
    <w:rsid w:val="009E4541"/>
    <w:rsid w:val="009E4773"/>
    <w:rsid w:val="009E4D97"/>
    <w:rsid w:val="009E5008"/>
    <w:rsid w:val="009E602A"/>
    <w:rsid w:val="009E76B5"/>
    <w:rsid w:val="009E7A13"/>
    <w:rsid w:val="009F0C2C"/>
    <w:rsid w:val="009F15FB"/>
    <w:rsid w:val="009F1902"/>
    <w:rsid w:val="009F1B11"/>
    <w:rsid w:val="009F2148"/>
    <w:rsid w:val="009F2C6F"/>
    <w:rsid w:val="009F36E0"/>
    <w:rsid w:val="009F3A2A"/>
    <w:rsid w:val="009F47C6"/>
    <w:rsid w:val="009F597D"/>
    <w:rsid w:val="009F780A"/>
    <w:rsid w:val="009F7B4B"/>
    <w:rsid w:val="00A00715"/>
    <w:rsid w:val="00A00CF8"/>
    <w:rsid w:val="00A01160"/>
    <w:rsid w:val="00A02778"/>
    <w:rsid w:val="00A0336E"/>
    <w:rsid w:val="00A03516"/>
    <w:rsid w:val="00A0667E"/>
    <w:rsid w:val="00A06E6F"/>
    <w:rsid w:val="00A103D8"/>
    <w:rsid w:val="00A1065E"/>
    <w:rsid w:val="00A109A6"/>
    <w:rsid w:val="00A10DBE"/>
    <w:rsid w:val="00A10FA7"/>
    <w:rsid w:val="00A111B4"/>
    <w:rsid w:val="00A11230"/>
    <w:rsid w:val="00A123B1"/>
    <w:rsid w:val="00A12A5D"/>
    <w:rsid w:val="00A12BAD"/>
    <w:rsid w:val="00A1387D"/>
    <w:rsid w:val="00A13BF9"/>
    <w:rsid w:val="00A150D2"/>
    <w:rsid w:val="00A1524E"/>
    <w:rsid w:val="00A156E5"/>
    <w:rsid w:val="00A15F92"/>
    <w:rsid w:val="00A1666A"/>
    <w:rsid w:val="00A168AC"/>
    <w:rsid w:val="00A16E32"/>
    <w:rsid w:val="00A20CE7"/>
    <w:rsid w:val="00A21535"/>
    <w:rsid w:val="00A21856"/>
    <w:rsid w:val="00A21A96"/>
    <w:rsid w:val="00A23A60"/>
    <w:rsid w:val="00A24712"/>
    <w:rsid w:val="00A25A6E"/>
    <w:rsid w:val="00A2631F"/>
    <w:rsid w:val="00A26EEB"/>
    <w:rsid w:val="00A272E5"/>
    <w:rsid w:val="00A27E12"/>
    <w:rsid w:val="00A3112E"/>
    <w:rsid w:val="00A31DC2"/>
    <w:rsid w:val="00A326B6"/>
    <w:rsid w:val="00A33192"/>
    <w:rsid w:val="00A340EB"/>
    <w:rsid w:val="00A34146"/>
    <w:rsid w:val="00A3461C"/>
    <w:rsid w:val="00A3597C"/>
    <w:rsid w:val="00A3738A"/>
    <w:rsid w:val="00A406D2"/>
    <w:rsid w:val="00A4167B"/>
    <w:rsid w:val="00A4259F"/>
    <w:rsid w:val="00A42923"/>
    <w:rsid w:val="00A44719"/>
    <w:rsid w:val="00A4618F"/>
    <w:rsid w:val="00A4658D"/>
    <w:rsid w:val="00A46D56"/>
    <w:rsid w:val="00A5041C"/>
    <w:rsid w:val="00A52092"/>
    <w:rsid w:val="00A5251D"/>
    <w:rsid w:val="00A525CE"/>
    <w:rsid w:val="00A52E40"/>
    <w:rsid w:val="00A53AF0"/>
    <w:rsid w:val="00A53C78"/>
    <w:rsid w:val="00A54413"/>
    <w:rsid w:val="00A549EC"/>
    <w:rsid w:val="00A54B09"/>
    <w:rsid w:val="00A569EB"/>
    <w:rsid w:val="00A56E0A"/>
    <w:rsid w:val="00A579DC"/>
    <w:rsid w:val="00A6097A"/>
    <w:rsid w:val="00A61845"/>
    <w:rsid w:val="00A61987"/>
    <w:rsid w:val="00A61B46"/>
    <w:rsid w:val="00A62CAD"/>
    <w:rsid w:val="00A62D90"/>
    <w:rsid w:val="00A63107"/>
    <w:rsid w:val="00A63E55"/>
    <w:rsid w:val="00A65577"/>
    <w:rsid w:val="00A668AF"/>
    <w:rsid w:val="00A66B89"/>
    <w:rsid w:val="00A713DE"/>
    <w:rsid w:val="00A72248"/>
    <w:rsid w:val="00A725F6"/>
    <w:rsid w:val="00A7383B"/>
    <w:rsid w:val="00A74858"/>
    <w:rsid w:val="00A74E85"/>
    <w:rsid w:val="00A752D0"/>
    <w:rsid w:val="00A75B04"/>
    <w:rsid w:val="00A75CA2"/>
    <w:rsid w:val="00A75DFA"/>
    <w:rsid w:val="00A76CA5"/>
    <w:rsid w:val="00A7711C"/>
    <w:rsid w:val="00A802A3"/>
    <w:rsid w:val="00A81181"/>
    <w:rsid w:val="00A81867"/>
    <w:rsid w:val="00A82238"/>
    <w:rsid w:val="00A82CCE"/>
    <w:rsid w:val="00A82F11"/>
    <w:rsid w:val="00A84F59"/>
    <w:rsid w:val="00A8540D"/>
    <w:rsid w:val="00A86335"/>
    <w:rsid w:val="00A877FC"/>
    <w:rsid w:val="00A907C1"/>
    <w:rsid w:val="00A910DF"/>
    <w:rsid w:val="00A91670"/>
    <w:rsid w:val="00A91C98"/>
    <w:rsid w:val="00A91D8A"/>
    <w:rsid w:val="00A92437"/>
    <w:rsid w:val="00A94F51"/>
    <w:rsid w:val="00A95175"/>
    <w:rsid w:val="00A95DF9"/>
    <w:rsid w:val="00A97CA7"/>
    <w:rsid w:val="00AA03AE"/>
    <w:rsid w:val="00AA0E7B"/>
    <w:rsid w:val="00AA262F"/>
    <w:rsid w:val="00AA4F36"/>
    <w:rsid w:val="00AA68DF"/>
    <w:rsid w:val="00AA6F1A"/>
    <w:rsid w:val="00AA7848"/>
    <w:rsid w:val="00AB0BA0"/>
    <w:rsid w:val="00AB2B39"/>
    <w:rsid w:val="00AB2F04"/>
    <w:rsid w:val="00AB2FAD"/>
    <w:rsid w:val="00AB39E5"/>
    <w:rsid w:val="00AB4B31"/>
    <w:rsid w:val="00AB54E5"/>
    <w:rsid w:val="00AB5954"/>
    <w:rsid w:val="00AB63B1"/>
    <w:rsid w:val="00AB7608"/>
    <w:rsid w:val="00AB7830"/>
    <w:rsid w:val="00AB7BDF"/>
    <w:rsid w:val="00AC0AC3"/>
    <w:rsid w:val="00AC1A96"/>
    <w:rsid w:val="00AC26D5"/>
    <w:rsid w:val="00AC2B65"/>
    <w:rsid w:val="00AC3D8C"/>
    <w:rsid w:val="00AC44EF"/>
    <w:rsid w:val="00AC48B0"/>
    <w:rsid w:val="00AC509D"/>
    <w:rsid w:val="00AC554B"/>
    <w:rsid w:val="00AC59ED"/>
    <w:rsid w:val="00AC6CA6"/>
    <w:rsid w:val="00AD03AD"/>
    <w:rsid w:val="00AD05FC"/>
    <w:rsid w:val="00AD1205"/>
    <w:rsid w:val="00AD1A50"/>
    <w:rsid w:val="00AD1AB7"/>
    <w:rsid w:val="00AD2128"/>
    <w:rsid w:val="00AD21FB"/>
    <w:rsid w:val="00AD2A8F"/>
    <w:rsid w:val="00AD3D38"/>
    <w:rsid w:val="00AD5576"/>
    <w:rsid w:val="00AD5E09"/>
    <w:rsid w:val="00AD790E"/>
    <w:rsid w:val="00AD7CC2"/>
    <w:rsid w:val="00AE0F3F"/>
    <w:rsid w:val="00AE1745"/>
    <w:rsid w:val="00AE1AF7"/>
    <w:rsid w:val="00AE1B19"/>
    <w:rsid w:val="00AE20BA"/>
    <w:rsid w:val="00AE32AC"/>
    <w:rsid w:val="00AE38E1"/>
    <w:rsid w:val="00AE3DE5"/>
    <w:rsid w:val="00AE52A3"/>
    <w:rsid w:val="00AE587F"/>
    <w:rsid w:val="00AE6439"/>
    <w:rsid w:val="00AE7386"/>
    <w:rsid w:val="00AE7BF5"/>
    <w:rsid w:val="00AE7EB5"/>
    <w:rsid w:val="00AF011E"/>
    <w:rsid w:val="00AF073D"/>
    <w:rsid w:val="00AF1CE1"/>
    <w:rsid w:val="00AF2139"/>
    <w:rsid w:val="00AF2536"/>
    <w:rsid w:val="00AF2F42"/>
    <w:rsid w:val="00AF33C2"/>
    <w:rsid w:val="00AF3417"/>
    <w:rsid w:val="00AF35E8"/>
    <w:rsid w:val="00AF3B6C"/>
    <w:rsid w:val="00AF4B6F"/>
    <w:rsid w:val="00AF4D0A"/>
    <w:rsid w:val="00AF5230"/>
    <w:rsid w:val="00AF587A"/>
    <w:rsid w:val="00AF5FD5"/>
    <w:rsid w:val="00AF6062"/>
    <w:rsid w:val="00AF6620"/>
    <w:rsid w:val="00AF6BF1"/>
    <w:rsid w:val="00AF7393"/>
    <w:rsid w:val="00AF7752"/>
    <w:rsid w:val="00AF7AD6"/>
    <w:rsid w:val="00B0012C"/>
    <w:rsid w:val="00B00286"/>
    <w:rsid w:val="00B009A5"/>
    <w:rsid w:val="00B00AD1"/>
    <w:rsid w:val="00B01AF9"/>
    <w:rsid w:val="00B034CC"/>
    <w:rsid w:val="00B04060"/>
    <w:rsid w:val="00B04916"/>
    <w:rsid w:val="00B0494F"/>
    <w:rsid w:val="00B05299"/>
    <w:rsid w:val="00B05622"/>
    <w:rsid w:val="00B06433"/>
    <w:rsid w:val="00B068BD"/>
    <w:rsid w:val="00B0711F"/>
    <w:rsid w:val="00B071BD"/>
    <w:rsid w:val="00B07291"/>
    <w:rsid w:val="00B078F8"/>
    <w:rsid w:val="00B1025E"/>
    <w:rsid w:val="00B119A2"/>
    <w:rsid w:val="00B129BC"/>
    <w:rsid w:val="00B12FD8"/>
    <w:rsid w:val="00B13CE5"/>
    <w:rsid w:val="00B14265"/>
    <w:rsid w:val="00B14F5C"/>
    <w:rsid w:val="00B160E6"/>
    <w:rsid w:val="00B16845"/>
    <w:rsid w:val="00B16C67"/>
    <w:rsid w:val="00B16DF6"/>
    <w:rsid w:val="00B17132"/>
    <w:rsid w:val="00B1769D"/>
    <w:rsid w:val="00B20497"/>
    <w:rsid w:val="00B21724"/>
    <w:rsid w:val="00B21A80"/>
    <w:rsid w:val="00B231CA"/>
    <w:rsid w:val="00B24F4E"/>
    <w:rsid w:val="00B25E9A"/>
    <w:rsid w:val="00B27287"/>
    <w:rsid w:val="00B27451"/>
    <w:rsid w:val="00B27804"/>
    <w:rsid w:val="00B32548"/>
    <w:rsid w:val="00B33837"/>
    <w:rsid w:val="00B34434"/>
    <w:rsid w:val="00B35821"/>
    <w:rsid w:val="00B36956"/>
    <w:rsid w:val="00B36DA9"/>
    <w:rsid w:val="00B3761C"/>
    <w:rsid w:val="00B37B5E"/>
    <w:rsid w:val="00B41766"/>
    <w:rsid w:val="00B4325D"/>
    <w:rsid w:val="00B444CF"/>
    <w:rsid w:val="00B45E44"/>
    <w:rsid w:val="00B461F3"/>
    <w:rsid w:val="00B47DD9"/>
    <w:rsid w:val="00B5040E"/>
    <w:rsid w:val="00B5066C"/>
    <w:rsid w:val="00B5166C"/>
    <w:rsid w:val="00B51769"/>
    <w:rsid w:val="00B51873"/>
    <w:rsid w:val="00B51FA6"/>
    <w:rsid w:val="00B52B9E"/>
    <w:rsid w:val="00B53FB4"/>
    <w:rsid w:val="00B5409E"/>
    <w:rsid w:val="00B5445A"/>
    <w:rsid w:val="00B5491E"/>
    <w:rsid w:val="00B54F24"/>
    <w:rsid w:val="00B61075"/>
    <w:rsid w:val="00B6259E"/>
    <w:rsid w:val="00B6361E"/>
    <w:rsid w:val="00B636D3"/>
    <w:rsid w:val="00B64A52"/>
    <w:rsid w:val="00B64A8A"/>
    <w:rsid w:val="00B64F94"/>
    <w:rsid w:val="00B661F0"/>
    <w:rsid w:val="00B66988"/>
    <w:rsid w:val="00B66B05"/>
    <w:rsid w:val="00B66C85"/>
    <w:rsid w:val="00B66EC5"/>
    <w:rsid w:val="00B6713F"/>
    <w:rsid w:val="00B67E9F"/>
    <w:rsid w:val="00B71DF6"/>
    <w:rsid w:val="00B738A6"/>
    <w:rsid w:val="00B73C5C"/>
    <w:rsid w:val="00B74616"/>
    <w:rsid w:val="00B77071"/>
    <w:rsid w:val="00B8058F"/>
    <w:rsid w:val="00B806CB"/>
    <w:rsid w:val="00B8108D"/>
    <w:rsid w:val="00B8114E"/>
    <w:rsid w:val="00B82437"/>
    <w:rsid w:val="00B8378D"/>
    <w:rsid w:val="00B83D72"/>
    <w:rsid w:val="00B84340"/>
    <w:rsid w:val="00B843DD"/>
    <w:rsid w:val="00B84562"/>
    <w:rsid w:val="00B859BA"/>
    <w:rsid w:val="00B87063"/>
    <w:rsid w:val="00B9099A"/>
    <w:rsid w:val="00B90F67"/>
    <w:rsid w:val="00B91A0A"/>
    <w:rsid w:val="00B92352"/>
    <w:rsid w:val="00B92DF9"/>
    <w:rsid w:val="00B97056"/>
    <w:rsid w:val="00B97158"/>
    <w:rsid w:val="00B97187"/>
    <w:rsid w:val="00B974AA"/>
    <w:rsid w:val="00B97A9E"/>
    <w:rsid w:val="00BA0886"/>
    <w:rsid w:val="00BA220E"/>
    <w:rsid w:val="00BA43B6"/>
    <w:rsid w:val="00BA4B5C"/>
    <w:rsid w:val="00BA665D"/>
    <w:rsid w:val="00BA6F0F"/>
    <w:rsid w:val="00BA761B"/>
    <w:rsid w:val="00BB0DE3"/>
    <w:rsid w:val="00BB0FE4"/>
    <w:rsid w:val="00BB13E3"/>
    <w:rsid w:val="00BB14DF"/>
    <w:rsid w:val="00BB3883"/>
    <w:rsid w:val="00BB47A9"/>
    <w:rsid w:val="00BB5DA3"/>
    <w:rsid w:val="00BB622B"/>
    <w:rsid w:val="00BC0DCB"/>
    <w:rsid w:val="00BC1546"/>
    <w:rsid w:val="00BC2760"/>
    <w:rsid w:val="00BC2DCB"/>
    <w:rsid w:val="00BC39A1"/>
    <w:rsid w:val="00BC646C"/>
    <w:rsid w:val="00BC6D87"/>
    <w:rsid w:val="00BC7213"/>
    <w:rsid w:val="00BD06A1"/>
    <w:rsid w:val="00BD0882"/>
    <w:rsid w:val="00BD0EA4"/>
    <w:rsid w:val="00BD10BA"/>
    <w:rsid w:val="00BD1FBC"/>
    <w:rsid w:val="00BD1FF6"/>
    <w:rsid w:val="00BD277A"/>
    <w:rsid w:val="00BD30CE"/>
    <w:rsid w:val="00BD3111"/>
    <w:rsid w:val="00BD3CEB"/>
    <w:rsid w:val="00BD4CB3"/>
    <w:rsid w:val="00BD5F8B"/>
    <w:rsid w:val="00BD6B98"/>
    <w:rsid w:val="00BD6EA4"/>
    <w:rsid w:val="00BD701F"/>
    <w:rsid w:val="00BE0E9A"/>
    <w:rsid w:val="00BE241C"/>
    <w:rsid w:val="00BE2BE3"/>
    <w:rsid w:val="00BE43A8"/>
    <w:rsid w:val="00BE489A"/>
    <w:rsid w:val="00BE52A1"/>
    <w:rsid w:val="00BE5E26"/>
    <w:rsid w:val="00BE61E3"/>
    <w:rsid w:val="00BE72FA"/>
    <w:rsid w:val="00BF0177"/>
    <w:rsid w:val="00BF077E"/>
    <w:rsid w:val="00BF09B8"/>
    <w:rsid w:val="00BF29A5"/>
    <w:rsid w:val="00BF2F54"/>
    <w:rsid w:val="00BF5287"/>
    <w:rsid w:val="00BF57DF"/>
    <w:rsid w:val="00BF5E01"/>
    <w:rsid w:val="00BF6DCB"/>
    <w:rsid w:val="00BF7198"/>
    <w:rsid w:val="00BF71F6"/>
    <w:rsid w:val="00BF7A28"/>
    <w:rsid w:val="00C000FF"/>
    <w:rsid w:val="00C01FDF"/>
    <w:rsid w:val="00C038DE"/>
    <w:rsid w:val="00C05307"/>
    <w:rsid w:val="00C07200"/>
    <w:rsid w:val="00C07ADE"/>
    <w:rsid w:val="00C07FC0"/>
    <w:rsid w:val="00C107A5"/>
    <w:rsid w:val="00C10F88"/>
    <w:rsid w:val="00C11007"/>
    <w:rsid w:val="00C111DD"/>
    <w:rsid w:val="00C11294"/>
    <w:rsid w:val="00C112AE"/>
    <w:rsid w:val="00C1140D"/>
    <w:rsid w:val="00C11D3B"/>
    <w:rsid w:val="00C12D43"/>
    <w:rsid w:val="00C13B6B"/>
    <w:rsid w:val="00C14B2A"/>
    <w:rsid w:val="00C1727E"/>
    <w:rsid w:val="00C174FB"/>
    <w:rsid w:val="00C17C9D"/>
    <w:rsid w:val="00C22F3E"/>
    <w:rsid w:val="00C23F5E"/>
    <w:rsid w:val="00C243E9"/>
    <w:rsid w:val="00C24492"/>
    <w:rsid w:val="00C244C2"/>
    <w:rsid w:val="00C256E5"/>
    <w:rsid w:val="00C27467"/>
    <w:rsid w:val="00C27A0C"/>
    <w:rsid w:val="00C3009E"/>
    <w:rsid w:val="00C301AF"/>
    <w:rsid w:val="00C31BC2"/>
    <w:rsid w:val="00C330C3"/>
    <w:rsid w:val="00C33207"/>
    <w:rsid w:val="00C33224"/>
    <w:rsid w:val="00C338AE"/>
    <w:rsid w:val="00C33DDD"/>
    <w:rsid w:val="00C33DF9"/>
    <w:rsid w:val="00C3528E"/>
    <w:rsid w:val="00C36BE9"/>
    <w:rsid w:val="00C36E4C"/>
    <w:rsid w:val="00C376E2"/>
    <w:rsid w:val="00C43489"/>
    <w:rsid w:val="00C43F4C"/>
    <w:rsid w:val="00C44797"/>
    <w:rsid w:val="00C452F1"/>
    <w:rsid w:val="00C4683C"/>
    <w:rsid w:val="00C47F48"/>
    <w:rsid w:val="00C50187"/>
    <w:rsid w:val="00C507C7"/>
    <w:rsid w:val="00C50A46"/>
    <w:rsid w:val="00C520BE"/>
    <w:rsid w:val="00C52A9A"/>
    <w:rsid w:val="00C53952"/>
    <w:rsid w:val="00C542F4"/>
    <w:rsid w:val="00C56167"/>
    <w:rsid w:val="00C56258"/>
    <w:rsid w:val="00C56D3B"/>
    <w:rsid w:val="00C57043"/>
    <w:rsid w:val="00C5761A"/>
    <w:rsid w:val="00C6144B"/>
    <w:rsid w:val="00C61FBE"/>
    <w:rsid w:val="00C62E4A"/>
    <w:rsid w:val="00C62E6F"/>
    <w:rsid w:val="00C64E26"/>
    <w:rsid w:val="00C66063"/>
    <w:rsid w:val="00C66263"/>
    <w:rsid w:val="00C66E3A"/>
    <w:rsid w:val="00C6760F"/>
    <w:rsid w:val="00C70455"/>
    <w:rsid w:val="00C704E9"/>
    <w:rsid w:val="00C712E9"/>
    <w:rsid w:val="00C71F32"/>
    <w:rsid w:val="00C73A2D"/>
    <w:rsid w:val="00C7458C"/>
    <w:rsid w:val="00C74AF9"/>
    <w:rsid w:val="00C753FE"/>
    <w:rsid w:val="00C8037B"/>
    <w:rsid w:val="00C80A05"/>
    <w:rsid w:val="00C80C86"/>
    <w:rsid w:val="00C810B8"/>
    <w:rsid w:val="00C81600"/>
    <w:rsid w:val="00C82AE8"/>
    <w:rsid w:val="00C845AD"/>
    <w:rsid w:val="00C84CE2"/>
    <w:rsid w:val="00C84EBC"/>
    <w:rsid w:val="00C84FAE"/>
    <w:rsid w:val="00C86148"/>
    <w:rsid w:val="00C86C57"/>
    <w:rsid w:val="00C86E57"/>
    <w:rsid w:val="00C87198"/>
    <w:rsid w:val="00C90045"/>
    <w:rsid w:val="00C90AA3"/>
    <w:rsid w:val="00C90D22"/>
    <w:rsid w:val="00C92734"/>
    <w:rsid w:val="00C92F1E"/>
    <w:rsid w:val="00C93C31"/>
    <w:rsid w:val="00C9406B"/>
    <w:rsid w:val="00C945AF"/>
    <w:rsid w:val="00C9497C"/>
    <w:rsid w:val="00C9549D"/>
    <w:rsid w:val="00C95A03"/>
    <w:rsid w:val="00C95C5C"/>
    <w:rsid w:val="00C9646E"/>
    <w:rsid w:val="00C9685F"/>
    <w:rsid w:val="00CA0428"/>
    <w:rsid w:val="00CA0DB9"/>
    <w:rsid w:val="00CA1619"/>
    <w:rsid w:val="00CA17C0"/>
    <w:rsid w:val="00CA1AFD"/>
    <w:rsid w:val="00CA1EE0"/>
    <w:rsid w:val="00CA2274"/>
    <w:rsid w:val="00CA2828"/>
    <w:rsid w:val="00CA3662"/>
    <w:rsid w:val="00CA38A1"/>
    <w:rsid w:val="00CA38A8"/>
    <w:rsid w:val="00CA3C8E"/>
    <w:rsid w:val="00CA3FE6"/>
    <w:rsid w:val="00CA4B57"/>
    <w:rsid w:val="00CA60CB"/>
    <w:rsid w:val="00CA615D"/>
    <w:rsid w:val="00CA664B"/>
    <w:rsid w:val="00CA6962"/>
    <w:rsid w:val="00CA7820"/>
    <w:rsid w:val="00CA797F"/>
    <w:rsid w:val="00CB0A1E"/>
    <w:rsid w:val="00CB1BC5"/>
    <w:rsid w:val="00CB3595"/>
    <w:rsid w:val="00CB35C8"/>
    <w:rsid w:val="00CB3A3F"/>
    <w:rsid w:val="00CB423E"/>
    <w:rsid w:val="00CB6CC7"/>
    <w:rsid w:val="00CB7B6C"/>
    <w:rsid w:val="00CC018B"/>
    <w:rsid w:val="00CC0952"/>
    <w:rsid w:val="00CC1E28"/>
    <w:rsid w:val="00CC3D1C"/>
    <w:rsid w:val="00CC3E1B"/>
    <w:rsid w:val="00CC4C94"/>
    <w:rsid w:val="00CC5255"/>
    <w:rsid w:val="00CC5D56"/>
    <w:rsid w:val="00CC5E1D"/>
    <w:rsid w:val="00CC6774"/>
    <w:rsid w:val="00CC69B0"/>
    <w:rsid w:val="00CC6BF5"/>
    <w:rsid w:val="00CC7544"/>
    <w:rsid w:val="00CD0054"/>
    <w:rsid w:val="00CD265C"/>
    <w:rsid w:val="00CD2E7B"/>
    <w:rsid w:val="00CD2F0E"/>
    <w:rsid w:val="00CD3C00"/>
    <w:rsid w:val="00CD3C8B"/>
    <w:rsid w:val="00CD3EC3"/>
    <w:rsid w:val="00CD4383"/>
    <w:rsid w:val="00CD4F2B"/>
    <w:rsid w:val="00CD598E"/>
    <w:rsid w:val="00CD6941"/>
    <w:rsid w:val="00CD7103"/>
    <w:rsid w:val="00CD71B9"/>
    <w:rsid w:val="00CD77E2"/>
    <w:rsid w:val="00CD7A7B"/>
    <w:rsid w:val="00CD7F98"/>
    <w:rsid w:val="00CE0173"/>
    <w:rsid w:val="00CE0416"/>
    <w:rsid w:val="00CE0640"/>
    <w:rsid w:val="00CE06D4"/>
    <w:rsid w:val="00CE0947"/>
    <w:rsid w:val="00CE0FD6"/>
    <w:rsid w:val="00CE1447"/>
    <w:rsid w:val="00CE14F5"/>
    <w:rsid w:val="00CE2FEC"/>
    <w:rsid w:val="00CE4887"/>
    <w:rsid w:val="00CE5674"/>
    <w:rsid w:val="00CE5FDF"/>
    <w:rsid w:val="00CE6402"/>
    <w:rsid w:val="00CF0073"/>
    <w:rsid w:val="00CF03A0"/>
    <w:rsid w:val="00CF0F79"/>
    <w:rsid w:val="00CF14A4"/>
    <w:rsid w:val="00CF2908"/>
    <w:rsid w:val="00CF51D8"/>
    <w:rsid w:val="00CF5A8B"/>
    <w:rsid w:val="00CF7ECF"/>
    <w:rsid w:val="00D00249"/>
    <w:rsid w:val="00D01486"/>
    <w:rsid w:val="00D01F16"/>
    <w:rsid w:val="00D02F5C"/>
    <w:rsid w:val="00D047E8"/>
    <w:rsid w:val="00D04C4B"/>
    <w:rsid w:val="00D04FA7"/>
    <w:rsid w:val="00D06074"/>
    <w:rsid w:val="00D063C4"/>
    <w:rsid w:val="00D06419"/>
    <w:rsid w:val="00D0641A"/>
    <w:rsid w:val="00D07829"/>
    <w:rsid w:val="00D11C97"/>
    <w:rsid w:val="00D11E0C"/>
    <w:rsid w:val="00D12D81"/>
    <w:rsid w:val="00D14873"/>
    <w:rsid w:val="00D15B1E"/>
    <w:rsid w:val="00D1602C"/>
    <w:rsid w:val="00D167D5"/>
    <w:rsid w:val="00D17325"/>
    <w:rsid w:val="00D17B43"/>
    <w:rsid w:val="00D2098B"/>
    <w:rsid w:val="00D21738"/>
    <w:rsid w:val="00D21F82"/>
    <w:rsid w:val="00D22A70"/>
    <w:rsid w:val="00D22BC6"/>
    <w:rsid w:val="00D2557F"/>
    <w:rsid w:val="00D26759"/>
    <w:rsid w:val="00D274EB"/>
    <w:rsid w:val="00D27659"/>
    <w:rsid w:val="00D277B9"/>
    <w:rsid w:val="00D3048C"/>
    <w:rsid w:val="00D31244"/>
    <w:rsid w:val="00D32384"/>
    <w:rsid w:val="00D3246F"/>
    <w:rsid w:val="00D32834"/>
    <w:rsid w:val="00D33A7D"/>
    <w:rsid w:val="00D34391"/>
    <w:rsid w:val="00D35320"/>
    <w:rsid w:val="00D35405"/>
    <w:rsid w:val="00D420AA"/>
    <w:rsid w:val="00D422CD"/>
    <w:rsid w:val="00D4273A"/>
    <w:rsid w:val="00D4432F"/>
    <w:rsid w:val="00D44B63"/>
    <w:rsid w:val="00D458C6"/>
    <w:rsid w:val="00D468C5"/>
    <w:rsid w:val="00D47178"/>
    <w:rsid w:val="00D50267"/>
    <w:rsid w:val="00D502C0"/>
    <w:rsid w:val="00D50D20"/>
    <w:rsid w:val="00D51675"/>
    <w:rsid w:val="00D51FC7"/>
    <w:rsid w:val="00D5369F"/>
    <w:rsid w:val="00D53E57"/>
    <w:rsid w:val="00D540E3"/>
    <w:rsid w:val="00D5423C"/>
    <w:rsid w:val="00D54415"/>
    <w:rsid w:val="00D544B8"/>
    <w:rsid w:val="00D561DE"/>
    <w:rsid w:val="00D56622"/>
    <w:rsid w:val="00D572D9"/>
    <w:rsid w:val="00D6022D"/>
    <w:rsid w:val="00D61322"/>
    <w:rsid w:val="00D63069"/>
    <w:rsid w:val="00D630A7"/>
    <w:rsid w:val="00D64192"/>
    <w:rsid w:val="00D6488C"/>
    <w:rsid w:val="00D65957"/>
    <w:rsid w:val="00D66132"/>
    <w:rsid w:val="00D67248"/>
    <w:rsid w:val="00D70845"/>
    <w:rsid w:val="00D70B05"/>
    <w:rsid w:val="00D720FF"/>
    <w:rsid w:val="00D72992"/>
    <w:rsid w:val="00D75176"/>
    <w:rsid w:val="00D75E40"/>
    <w:rsid w:val="00D766A7"/>
    <w:rsid w:val="00D77F24"/>
    <w:rsid w:val="00D8003C"/>
    <w:rsid w:val="00D817BF"/>
    <w:rsid w:val="00D81DE6"/>
    <w:rsid w:val="00D82552"/>
    <w:rsid w:val="00D82FE8"/>
    <w:rsid w:val="00D833B2"/>
    <w:rsid w:val="00D838F6"/>
    <w:rsid w:val="00D84C2C"/>
    <w:rsid w:val="00D85EE7"/>
    <w:rsid w:val="00D878D0"/>
    <w:rsid w:val="00D903F3"/>
    <w:rsid w:val="00D907C8"/>
    <w:rsid w:val="00D91C77"/>
    <w:rsid w:val="00D92477"/>
    <w:rsid w:val="00D92A34"/>
    <w:rsid w:val="00D93062"/>
    <w:rsid w:val="00D931E9"/>
    <w:rsid w:val="00D949FE"/>
    <w:rsid w:val="00D962C7"/>
    <w:rsid w:val="00D963E2"/>
    <w:rsid w:val="00D97359"/>
    <w:rsid w:val="00D97D8C"/>
    <w:rsid w:val="00DA0575"/>
    <w:rsid w:val="00DA0C13"/>
    <w:rsid w:val="00DA0D5E"/>
    <w:rsid w:val="00DA18ED"/>
    <w:rsid w:val="00DA20FB"/>
    <w:rsid w:val="00DA28F1"/>
    <w:rsid w:val="00DA32BE"/>
    <w:rsid w:val="00DA3651"/>
    <w:rsid w:val="00DA3AC4"/>
    <w:rsid w:val="00DA529C"/>
    <w:rsid w:val="00DA56AD"/>
    <w:rsid w:val="00DA6619"/>
    <w:rsid w:val="00DA6890"/>
    <w:rsid w:val="00DA7796"/>
    <w:rsid w:val="00DA7F6E"/>
    <w:rsid w:val="00DB2969"/>
    <w:rsid w:val="00DB4096"/>
    <w:rsid w:val="00DB4634"/>
    <w:rsid w:val="00DB4789"/>
    <w:rsid w:val="00DB4B5A"/>
    <w:rsid w:val="00DB5DA6"/>
    <w:rsid w:val="00DB6C19"/>
    <w:rsid w:val="00DB71C0"/>
    <w:rsid w:val="00DC10F2"/>
    <w:rsid w:val="00DC3B16"/>
    <w:rsid w:val="00DC459F"/>
    <w:rsid w:val="00DC4B10"/>
    <w:rsid w:val="00DC50E3"/>
    <w:rsid w:val="00DC632C"/>
    <w:rsid w:val="00DC6461"/>
    <w:rsid w:val="00DC6988"/>
    <w:rsid w:val="00DD1573"/>
    <w:rsid w:val="00DD2106"/>
    <w:rsid w:val="00DD28D5"/>
    <w:rsid w:val="00DD3F5F"/>
    <w:rsid w:val="00DD431C"/>
    <w:rsid w:val="00DD502F"/>
    <w:rsid w:val="00DD5194"/>
    <w:rsid w:val="00DD5FEA"/>
    <w:rsid w:val="00DD613F"/>
    <w:rsid w:val="00DD6737"/>
    <w:rsid w:val="00DD6A4F"/>
    <w:rsid w:val="00DD7076"/>
    <w:rsid w:val="00DD7446"/>
    <w:rsid w:val="00DD753C"/>
    <w:rsid w:val="00DD767C"/>
    <w:rsid w:val="00DD7970"/>
    <w:rsid w:val="00DE0DBA"/>
    <w:rsid w:val="00DE0DFD"/>
    <w:rsid w:val="00DE20C6"/>
    <w:rsid w:val="00DE2CD5"/>
    <w:rsid w:val="00DE3236"/>
    <w:rsid w:val="00DE349E"/>
    <w:rsid w:val="00DE3577"/>
    <w:rsid w:val="00DE545B"/>
    <w:rsid w:val="00DE57DD"/>
    <w:rsid w:val="00DE5817"/>
    <w:rsid w:val="00DE5E81"/>
    <w:rsid w:val="00DE7344"/>
    <w:rsid w:val="00DF196E"/>
    <w:rsid w:val="00DF23EF"/>
    <w:rsid w:val="00DF47B0"/>
    <w:rsid w:val="00DF53C7"/>
    <w:rsid w:val="00DF58F5"/>
    <w:rsid w:val="00DF635F"/>
    <w:rsid w:val="00DF69C8"/>
    <w:rsid w:val="00DF7DFE"/>
    <w:rsid w:val="00E010BF"/>
    <w:rsid w:val="00E02DDC"/>
    <w:rsid w:val="00E040B0"/>
    <w:rsid w:val="00E05594"/>
    <w:rsid w:val="00E067ED"/>
    <w:rsid w:val="00E11264"/>
    <w:rsid w:val="00E1132A"/>
    <w:rsid w:val="00E13B28"/>
    <w:rsid w:val="00E13DC4"/>
    <w:rsid w:val="00E14030"/>
    <w:rsid w:val="00E146AA"/>
    <w:rsid w:val="00E16CA2"/>
    <w:rsid w:val="00E175E8"/>
    <w:rsid w:val="00E20155"/>
    <w:rsid w:val="00E201C2"/>
    <w:rsid w:val="00E208FA"/>
    <w:rsid w:val="00E24B4B"/>
    <w:rsid w:val="00E265F2"/>
    <w:rsid w:val="00E26CBE"/>
    <w:rsid w:val="00E3145F"/>
    <w:rsid w:val="00E31752"/>
    <w:rsid w:val="00E33EB6"/>
    <w:rsid w:val="00E347EF"/>
    <w:rsid w:val="00E36431"/>
    <w:rsid w:val="00E36861"/>
    <w:rsid w:val="00E36A84"/>
    <w:rsid w:val="00E36EB2"/>
    <w:rsid w:val="00E40135"/>
    <w:rsid w:val="00E404A7"/>
    <w:rsid w:val="00E40B51"/>
    <w:rsid w:val="00E40F51"/>
    <w:rsid w:val="00E415B9"/>
    <w:rsid w:val="00E4162A"/>
    <w:rsid w:val="00E424F7"/>
    <w:rsid w:val="00E4256A"/>
    <w:rsid w:val="00E43CD4"/>
    <w:rsid w:val="00E4445C"/>
    <w:rsid w:val="00E44AB5"/>
    <w:rsid w:val="00E4586E"/>
    <w:rsid w:val="00E46F61"/>
    <w:rsid w:val="00E4735A"/>
    <w:rsid w:val="00E473DC"/>
    <w:rsid w:val="00E475C0"/>
    <w:rsid w:val="00E4797C"/>
    <w:rsid w:val="00E47E19"/>
    <w:rsid w:val="00E501FF"/>
    <w:rsid w:val="00E5061E"/>
    <w:rsid w:val="00E53C85"/>
    <w:rsid w:val="00E53CBB"/>
    <w:rsid w:val="00E53CF5"/>
    <w:rsid w:val="00E53F51"/>
    <w:rsid w:val="00E5441D"/>
    <w:rsid w:val="00E545DE"/>
    <w:rsid w:val="00E547A2"/>
    <w:rsid w:val="00E552D8"/>
    <w:rsid w:val="00E55BAB"/>
    <w:rsid w:val="00E56B59"/>
    <w:rsid w:val="00E56DB3"/>
    <w:rsid w:val="00E56DED"/>
    <w:rsid w:val="00E60CB9"/>
    <w:rsid w:val="00E60F47"/>
    <w:rsid w:val="00E61036"/>
    <w:rsid w:val="00E616FA"/>
    <w:rsid w:val="00E61991"/>
    <w:rsid w:val="00E61DD3"/>
    <w:rsid w:val="00E639DB"/>
    <w:rsid w:val="00E63FEF"/>
    <w:rsid w:val="00E640B2"/>
    <w:rsid w:val="00E643B5"/>
    <w:rsid w:val="00E65CE1"/>
    <w:rsid w:val="00E65D6E"/>
    <w:rsid w:val="00E66979"/>
    <w:rsid w:val="00E70BD2"/>
    <w:rsid w:val="00E71C01"/>
    <w:rsid w:val="00E720B3"/>
    <w:rsid w:val="00E75891"/>
    <w:rsid w:val="00E76A81"/>
    <w:rsid w:val="00E77596"/>
    <w:rsid w:val="00E778AB"/>
    <w:rsid w:val="00E779F1"/>
    <w:rsid w:val="00E82226"/>
    <w:rsid w:val="00E82D2D"/>
    <w:rsid w:val="00E8374E"/>
    <w:rsid w:val="00E84172"/>
    <w:rsid w:val="00E844C2"/>
    <w:rsid w:val="00E84553"/>
    <w:rsid w:val="00E848C9"/>
    <w:rsid w:val="00E84E79"/>
    <w:rsid w:val="00E85B70"/>
    <w:rsid w:val="00E8636A"/>
    <w:rsid w:val="00E86973"/>
    <w:rsid w:val="00E87A2C"/>
    <w:rsid w:val="00E92B0C"/>
    <w:rsid w:val="00E933CE"/>
    <w:rsid w:val="00E93DD5"/>
    <w:rsid w:val="00E940D2"/>
    <w:rsid w:val="00E940D4"/>
    <w:rsid w:val="00E94BA8"/>
    <w:rsid w:val="00E94C1F"/>
    <w:rsid w:val="00E94DE4"/>
    <w:rsid w:val="00E95089"/>
    <w:rsid w:val="00E956B3"/>
    <w:rsid w:val="00E96D95"/>
    <w:rsid w:val="00E96FBC"/>
    <w:rsid w:val="00E973C5"/>
    <w:rsid w:val="00EA1787"/>
    <w:rsid w:val="00EA204A"/>
    <w:rsid w:val="00EA20A5"/>
    <w:rsid w:val="00EA2202"/>
    <w:rsid w:val="00EA4537"/>
    <w:rsid w:val="00EA5885"/>
    <w:rsid w:val="00EB025C"/>
    <w:rsid w:val="00EB149B"/>
    <w:rsid w:val="00EB32A0"/>
    <w:rsid w:val="00EB34FB"/>
    <w:rsid w:val="00EB35D1"/>
    <w:rsid w:val="00EB40FF"/>
    <w:rsid w:val="00EB46FF"/>
    <w:rsid w:val="00EB4EB7"/>
    <w:rsid w:val="00EB543D"/>
    <w:rsid w:val="00EB6381"/>
    <w:rsid w:val="00EB7C22"/>
    <w:rsid w:val="00EB7E68"/>
    <w:rsid w:val="00EC19E6"/>
    <w:rsid w:val="00EC49AA"/>
    <w:rsid w:val="00EC50A9"/>
    <w:rsid w:val="00EC526D"/>
    <w:rsid w:val="00EC5559"/>
    <w:rsid w:val="00EC582D"/>
    <w:rsid w:val="00EC5957"/>
    <w:rsid w:val="00EC6916"/>
    <w:rsid w:val="00EC6C6A"/>
    <w:rsid w:val="00EC6EF0"/>
    <w:rsid w:val="00EC7820"/>
    <w:rsid w:val="00EC7B9F"/>
    <w:rsid w:val="00ED18F7"/>
    <w:rsid w:val="00ED1FF9"/>
    <w:rsid w:val="00ED3836"/>
    <w:rsid w:val="00ED4146"/>
    <w:rsid w:val="00ED6043"/>
    <w:rsid w:val="00ED67E4"/>
    <w:rsid w:val="00ED6D11"/>
    <w:rsid w:val="00ED6E95"/>
    <w:rsid w:val="00ED7C32"/>
    <w:rsid w:val="00ED7FC8"/>
    <w:rsid w:val="00EE119E"/>
    <w:rsid w:val="00EE1989"/>
    <w:rsid w:val="00EE1BD2"/>
    <w:rsid w:val="00EE1C67"/>
    <w:rsid w:val="00EE1E00"/>
    <w:rsid w:val="00EE41E5"/>
    <w:rsid w:val="00EE4D92"/>
    <w:rsid w:val="00EE5DB9"/>
    <w:rsid w:val="00EE633E"/>
    <w:rsid w:val="00EE66E8"/>
    <w:rsid w:val="00EE6A68"/>
    <w:rsid w:val="00EE6CD9"/>
    <w:rsid w:val="00EF104C"/>
    <w:rsid w:val="00EF1C87"/>
    <w:rsid w:val="00EF4C9B"/>
    <w:rsid w:val="00EF5963"/>
    <w:rsid w:val="00EF6DA7"/>
    <w:rsid w:val="00EF7150"/>
    <w:rsid w:val="00EF7A15"/>
    <w:rsid w:val="00EF7B51"/>
    <w:rsid w:val="00F00D96"/>
    <w:rsid w:val="00F034CA"/>
    <w:rsid w:val="00F03601"/>
    <w:rsid w:val="00F0443C"/>
    <w:rsid w:val="00F056B4"/>
    <w:rsid w:val="00F0721E"/>
    <w:rsid w:val="00F10C80"/>
    <w:rsid w:val="00F1152A"/>
    <w:rsid w:val="00F12542"/>
    <w:rsid w:val="00F1313A"/>
    <w:rsid w:val="00F132AA"/>
    <w:rsid w:val="00F13A0A"/>
    <w:rsid w:val="00F147D9"/>
    <w:rsid w:val="00F14E1A"/>
    <w:rsid w:val="00F15C85"/>
    <w:rsid w:val="00F15CA1"/>
    <w:rsid w:val="00F20F6E"/>
    <w:rsid w:val="00F21A53"/>
    <w:rsid w:val="00F23F6A"/>
    <w:rsid w:val="00F24035"/>
    <w:rsid w:val="00F27934"/>
    <w:rsid w:val="00F3021F"/>
    <w:rsid w:val="00F3072B"/>
    <w:rsid w:val="00F309FE"/>
    <w:rsid w:val="00F31434"/>
    <w:rsid w:val="00F31C99"/>
    <w:rsid w:val="00F3208C"/>
    <w:rsid w:val="00F32321"/>
    <w:rsid w:val="00F346F3"/>
    <w:rsid w:val="00F35FC9"/>
    <w:rsid w:val="00F36839"/>
    <w:rsid w:val="00F368BC"/>
    <w:rsid w:val="00F401E7"/>
    <w:rsid w:val="00F416F7"/>
    <w:rsid w:val="00F41CEA"/>
    <w:rsid w:val="00F43295"/>
    <w:rsid w:val="00F44CE8"/>
    <w:rsid w:val="00F450A4"/>
    <w:rsid w:val="00F461E6"/>
    <w:rsid w:val="00F467D5"/>
    <w:rsid w:val="00F4703C"/>
    <w:rsid w:val="00F508B4"/>
    <w:rsid w:val="00F51ECA"/>
    <w:rsid w:val="00F525DB"/>
    <w:rsid w:val="00F539A4"/>
    <w:rsid w:val="00F5448E"/>
    <w:rsid w:val="00F5474D"/>
    <w:rsid w:val="00F55B13"/>
    <w:rsid w:val="00F561A0"/>
    <w:rsid w:val="00F57351"/>
    <w:rsid w:val="00F609F3"/>
    <w:rsid w:val="00F61065"/>
    <w:rsid w:val="00F618EC"/>
    <w:rsid w:val="00F62001"/>
    <w:rsid w:val="00F62005"/>
    <w:rsid w:val="00F63A3C"/>
    <w:rsid w:val="00F64081"/>
    <w:rsid w:val="00F64BC2"/>
    <w:rsid w:val="00F66875"/>
    <w:rsid w:val="00F66A61"/>
    <w:rsid w:val="00F674F0"/>
    <w:rsid w:val="00F67E39"/>
    <w:rsid w:val="00F70E69"/>
    <w:rsid w:val="00F712AE"/>
    <w:rsid w:val="00F72993"/>
    <w:rsid w:val="00F7321F"/>
    <w:rsid w:val="00F740F5"/>
    <w:rsid w:val="00F749E6"/>
    <w:rsid w:val="00F74E2E"/>
    <w:rsid w:val="00F759F7"/>
    <w:rsid w:val="00F773D5"/>
    <w:rsid w:val="00F77586"/>
    <w:rsid w:val="00F77E3C"/>
    <w:rsid w:val="00F81E2F"/>
    <w:rsid w:val="00F82B11"/>
    <w:rsid w:val="00F83019"/>
    <w:rsid w:val="00F8471C"/>
    <w:rsid w:val="00F87D1C"/>
    <w:rsid w:val="00F87D74"/>
    <w:rsid w:val="00F90086"/>
    <w:rsid w:val="00F903A8"/>
    <w:rsid w:val="00F9041A"/>
    <w:rsid w:val="00F90654"/>
    <w:rsid w:val="00F90ED3"/>
    <w:rsid w:val="00F9149F"/>
    <w:rsid w:val="00F91967"/>
    <w:rsid w:val="00F93501"/>
    <w:rsid w:val="00F94FEB"/>
    <w:rsid w:val="00F95487"/>
    <w:rsid w:val="00F955BE"/>
    <w:rsid w:val="00F95AE5"/>
    <w:rsid w:val="00F9701E"/>
    <w:rsid w:val="00FA0930"/>
    <w:rsid w:val="00FA16B5"/>
    <w:rsid w:val="00FA31E1"/>
    <w:rsid w:val="00FA3F0C"/>
    <w:rsid w:val="00FA4A32"/>
    <w:rsid w:val="00FA4C15"/>
    <w:rsid w:val="00FA57C9"/>
    <w:rsid w:val="00FA5F94"/>
    <w:rsid w:val="00FA7778"/>
    <w:rsid w:val="00FA7FF1"/>
    <w:rsid w:val="00FB1BA7"/>
    <w:rsid w:val="00FB24A0"/>
    <w:rsid w:val="00FB2C5A"/>
    <w:rsid w:val="00FB4953"/>
    <w:rsid w:val="00FB52DF"/>
    <w:rsid w:val="00FB5D5E"/>
    <w:rsid w:val="00FB67D3"/>
    <w:rsid w:val="00FB6B44"/>
    <w:rsid w:val="00FB7F13"/>
    <w:rsid w:val="00FC00D4"/>
    <w:rsid w:val="00FC0F02"/>
    <w:rsid w:val="00FC389E"/>
    <w:rsid w:val="00FC4328"/>
    <w:rsid w:val="00FC4C55"/>
    <w:rsid w:val="00FC4E41"/>
    <w:rsid w:val="00FC4F9F"/>
    <w:rsid w:val="00FC65AD"/>
    <w:rsid w:val="00FC7118"/>
    <w:rsid w:val="00FC7936"/>
    <w:rsid w:val="00FC7A57"/>
    <w:rsid w:val="00FD05BA"/>
    <w:rsid w:val="00FD102C"/>
    <w:rsid w:val="00FD18E8"/>
    <w:rsid w:val="00FD1B86"/>
    <w:rsid w:val="00FD1FDA"/>
    <w:rsid w:val="00FD38BF"/>
    <w:rsid w:val="00FD4134"/>
    <w:rsid w:val="00FD6D13"/>
    <w:rsid w:val="00FD6EEB"/>
    <w:rsid w:val="00FD6F68"/>
    <w:rsid w:val="00FD7066"/>
    <w:rsid w:val="00FD7156"/>
    <w:rsid w:val="00FD79E9"/>
    <w:rsid w:val="00FE05C2"/>
    <w:rsid w:val="00FE0642"/>
    <w:rsid w:val="00FE0C5E"/>
    <w:rsid w:val="00FE0F5E"/>
    <w:rsid w:val="00FE16F9"/>
    <w:rsid w:val="00FE1C49"/>
    <w:rsid w:val="00FE315C"/>
    <w:rsid w:val="00FE3308"/>
    <w:rsid w:val="00FE47C3"/>
    <w:rsid w:val="00FE543A"/>
    <w:rsid w:val="00FE6877"/>
    <w:rsid w:val="00FE70C6"/>
    <w:rsid w:val="00FE72BE"/>
    <w:rsid w:val="00FF07EC"/>
    <w:rsid w:val="00FF1543"/>
    <w:rsid w:val="00FF19F6"/>
    <w:rsid w:val="00FF2136"/>
    <w:rsid w:val="00FF2E66"/>
    <w:rsid w:val="00FF3019"/>
    <w:rsid w:val="00FF3717"/>
    <w:rsid w:val="00FF3BEC"/>
    <w:rsid w:val="00FF4252"/>
    <w:rsid w:val="00FF53C2"/>
    <w:rsid w:val="00FF66CC"/>
    <w:rsid w:val="00FF71BE"/>
    <w:rsid w:val="00FF7525"/>
    <w:rsid w:val="0112244E"/>
    <w:rsid w:val="0138268E"/>
    <w:rsid w:val="014F22B3"/>
    <w:rsid w:val="020A0467"/>
    <w:rsid w:val="02382230"/>
    <w:rsid w:val="02A815EB"/>
    <w:rsid w:val="03132E98"/>
    <w:rsid w:val="034F527C"/>
    <w:rsid w:val="037709BE"/>
    <w:rsid w:val="038B765F"/>
    <w:rsid w:val="03CB0448"/>
    <w:rsid w:val="03EA2EFC"/>
    <w:rsid w:val="03EF3B00"/>
    <w:rsid w:val="041D6BCE"/>
    <w:rsid w:val="04410087"/>
    <w:rsid w:val="058B2628"/>
    <w:rsid w:val="05D1531A"/>
    <w:rsid w:val="05D617A2"/>
    <w:rsid w:val="05DA5C2A"/>
    <w:rsid w:val="05EF48CA"/>
    <w:rsid w:val="06696793"/>
    <w:rsid w:val="067425A5"/>
    <w:rsid w:val="070B3D9D"/>
    <w:rsid w:val="07B70A9C"/>
    <w:rsid w:val="07F6721E"/>
    <w:rsid w:val="081D70DE"/>
    <w:rsid w:val="08CF6F01"/>
    <w:rsid w:val="090728DE"/>
    <w:rsid w:val="09074ADD"/>
    <w:rsid w:val="098D27B7"/>
    <w:rsid w:val="09F621E7"/>
    <w:rsid w:val="0AC018B0"/>
    <w:rsid w:val="0B713C52"/>
    <w:rsid w:val="0B7A2363"/>
    <w:rsid w:val="0BB0283D"/>
    <w:rsid w:val="0D3216B4"/>
    <w:rsid w:val="0D5450EC"/>
    <w:rsid w:val="0D5D37FD"/>
    <w:rsid w:val="0D627C85"/>
    <w:rsid w:val="0D7A1AA8"/>
    <w:rsid w:val="0D834936"/>
    <w:rsid w:val="0DB75190"/>
    <w:rsid w:val="0DD46CBF"/>
    <w:rsid w:val="0E0C6E19"/>
    <w:rsid w:val="0E4A68FE"/>
    <w:rsid w:val="0E7E7158"/>
    <w:rsid w:val="0ED2335F"/>
    <w:rsid w:val="0F817C7F"/>
    <w:rsid w:val="10200A82"/>
    <w:rsid w:val="108230A5"/>
    <w:rsid w:val="10A46ADD"/>
    <w:rsid w:val="10A5455F"/>
    <w:rsid w:val="10E16942"/>
    <w:rsid w:val="115E5F0B"/>
    <w:rsid w:val="11AB188E"/>
    <w:rsid w:val="11B71E1D"/>
    <w:rsid w:val="120E02AD"/>
    <w:rsid w:val="125819A7"/>
    <w:rsid w:val="12A63CA4"/>
    <w:rsid w:val="138D3FA2"/>
    <w:rsid w:val="13EF4F40"/>
    <w:rsid w:val="13F25EC4"/>
    <w:rsid w:val="152817C5"/>
    <w:rsid w:val="152C01CB"/>
    <w:rsid w:val="15C725C7"/>
    <w:rsid w:val="16117544"/>
    <w:rsid w:val="161D5555"/>
    <w:rsid w:val="16A3322F"/>
    <w:rsid w:val="16B953D3"/>
    <w:rsid w:val="16E762A2"/>
    <w:rsid w:val="179363BB"/>
    <w:rsid w:val="17B9407C"/>
    <w:rsid w:val="1809187D"/>
    <w:rsid w:val="189C466F"/>
    <w:rsid w:val="18A474FD"/>
    <w:rsid w:val="18EB7C71"/>
    <w:rsid w:val="196333D9"/>
    <w:rsid w:val="1A0119B8"/>
    <w:rsid w:val="1A0D324C"/>
    <w:rsid w:val="1A212FE7"/>
    <w:rsid w:val="1A266374"/>
    <w:rsid w:val="1A605254"/>
    <w:rsid w:val="1A66715E"/>
    <w:rsid w:val="1A682661"/>
    <w:rsid w:val="1A7154EF"/>
    <w:rsid w:val="1B4A0A55"/>
    <w:rsid w:val="1CAA1916"/>
    <w:rsid w:val="1D016AA2"/>
    <w:rsid w:val="1D3D4708"/>
    <w:rsid w:val="1D4B5C1C"/>
    <w:rsid w:val="1DB139A2"/>
    <w:rsid w:val="1DCE61F5"/>
    <w:rsid w:val="1E8930A5"/>
    <w:rsid w:val="1E896929"/>
    <w:rsid w:val="1F4B0BE5"/>
    <w:rsid w:val="1FB2188E"/>
    <w:rsid w:val="1FD00E3E"/>
    <w:rsid w:val="200A5B20"/>
    <w:rsid w:val="200C3221"/>
    <w:rsid w:val="211B7B5B"/>
    <w:rsid w:val="21525AB7"/>
    <w:rsid w:val="21E5632B"/>
    <w:rsid w:val="21F50B43"/>
    <w:rsid w:val="226136F6"/>
    <w:rsid w:val="22727213"/>
    <w:rsid w:val="22921CC7"/>
    <w:rsid w:val="22A144DF"/>
    <w:rsid w:val="22BF3A8F"/>
    <w:rsid w:val="23374E15"/>
    <w:rsid w:val="233D435E"/>
    <w:rsid w:val="23582989"/>
    <w:rsid w:val="23C27E3A"/>
    <w:rsid w:val="24187544"/>
    <w:rsid w:val="243B67FF"/>
    <w:rsid w:val="246F37D6"/>
    <w:rsid w:val="24CA4DE9"/>
    <w:rsid w:val="256B10EF"/>
    <w:rsid w:val="25A847D7"/>
    <w:rsid w:val="26274D25"/>
    <w:rsid w:val="26993D60"/>
    <w:rsid w:val="26D12FC0"/>
    <w:rsid w:val="274D0515"/>
    <w:rsid w:val="279377FB"/>
    <w:rsid w:val="27DB7BEF"/>
    <w:rsid w:val="27F07B94"/>
    <w:rsid w:val="281E51E0"/>
    <w:rsid w:val="28C4406E"/>
    <w:rsid w:val="28D56F0D"/>
    <w:rsid w:val="2907515E"/>
    <w:rsid w:val="294626C4"/>
    <w:rsid w:val="29A22DDE"/>
    <w:rsid w:val="29D87A35"/>
    <w:rsid w:val="29E17ECF"/>
    <w:rsid w:val="29F66FE5"/>
    <w:rsid w:val="2A446D64"/>
    <w:rsid w:val="2A8E3CE0"/>
    <w:rsid w:val="2B09676E"/>
    <w:rsid w:val="2B7042D3"/>
    <w:rsid w:val="2BCA23E3"/>
    <w:rsid w:val="2BCB36E8"/>
    <w:rsid w:val="2C6E0973"/>
    <w:rsid w:val="2C9256AF"/>
    <w:rsid w:val="2CA83FD0"/>
    <w:rsid w:val="2D0D1776"/>
    <w:rsid w:val="2D1C1D90"/>
    <w:rsid w:val="2D824FB8"/>
    <w:rsid w:val="2E321903"/>
    <w:rsid w:val="2E7248C0"/>
    <w:rsid w:val="2ECA07D2"/>
    <w:rsid w:val="2F265668"/>
    <w:rsid w:val="2F575E37"/>
    <w:rsid w:val="2F7708EA"/>
    <w:rsid w:val="2FC367EB"/>
    <w:rsid w:val="30006650"/>
    <w:rsid w:val="30A438DB"/>
    <w:rsid w:val="30BE4485"/>
    <w:rsid w:val="30C41C11"/>
    <w:rsid w:val="315F1A90"/>
    <w:rsid w:val="319770C5"/>
    <w:rsid w:val="3203259E"/>
    <w:rsid w:val="321E0162"/>
    <w:rsid w:val="32296F5A"/>
    <w:rsid w:val="323068E5"/>
    <w:rsid w:val="32314367"/>
    <w:rsid w:val="32635E3A"/>
    <w:rsid w:val="32FD27B6"/>
    <w:rsid w:val="330C174B"/>
    <w:rsid w:val="332B2000"/>
    <w:rsid w:val="338D6821"/>
    <w:rsid w:val="33992634"/>
    <w:rsid w:val="33F66251"/>
    <w:rsid w:val="34A53A6B"/>
    <w:rsid w:val="34EB1FE1"/>
    <w:rsid w:val="35B516AA"/>
    <w:rsid w:val="363E0309"/>
    <w:rsid w:val="367365E5"/>
    <w:rsid w:val="36946B19"/>
    <w:rsid w:val="36FE0747"/>
    <w:rsid w:val="37FE02EA"/>
    <w:rsid w:val="38774730"/>
    <w:rsid w:val="38D834D0"/>
    <w:rsid w:val="38E472E3"/>
    <w:rsid w:val="39224BC9"/>
    <w:rsid w:val="396F1445"/>
    <w:rsid w:val="39725C4D"/>
    <w:rsid w:val="3A2556F1"/>
    <w:rsid w:val="3ACC4C05"/>
    <w:rsid w:val="3B667382"/>
    <w:rsid w:val="3C030505"/>
    <w:rsid w:val="3C2E6DCB"/>
    <w:rsid w:val="3C926AEF"/>
    <w:rsid w:val="3C9677F7"/>
    <w:rsid w:val="3D114E3F"/>
    <w:rsid w:val="3D217658"/>
    <w:rsid w:val="3D2A5D69"/>
    <w:rsid w:val="3DCA67EC"/>
    <w:rsid w:val="3E304B29"/>
    <w:rsid w:val="3E5157CB"/>
    <w:rsid w:val="3E8A33A6"/>
    <w:rsid w:val="3EFB01E2"/>
    <w:rsid w:val="3F0355EF"/>
    <w:rsid w:val="3F204B9F"/>
    <w:rsid w:val="3FA06772"/>
    <w:rsid w:val="407C15D8"/>
    <w:rsid w:val="412874F2"/>
    <w:rsid w:val="41973029"/>
    <w:rsid w:val="41B27457"/>
    <w:rsid w:val="42A32262"/>
    <w:rsid w:val="42DF0295"/>
    <w:rsid w:val="42E5654F"/>
    <w:rsid w:val="43453FEA"/>
    <w:rsid w:val="43B84329"/>
    <w:rsid w:val="43F01F04"/>
    <w:rsid w:val="441311BF"/>
    <w:rsid w:val="44CF3AF0"/>
    <w:rsid w:val="44F3082D"/>
    <w:rsid w:val="451E70F3"/>
    <w:rsid w:val="45240FFC"/>
    <w:rsid w:val="45383520"/>
    <w:rsid w:val="45651A65"/>
    <w:rsid w:val="46161889"/>
    <w:rsid w:val="46585B76"/>
    <w:rsid w:val="46E10058"/>
    <w:rsid w:val="46EA2EE6"/>
    <w:rsid w:val="46FE1B87"/>
    <w:rsid w:val="471A14B7"/>
    <w:rsid w:val="47461F7B"/>
    <w:rsid w:val="479358FE"/>
    <w:rsid w:val="47B944B8"/>
    <w:rsid w:val="481F54E2"/>
    <w:rsid w:val="48334182"/>
    <w:rsid w:val="48552138"/>
    <w:rsid w:val="48624CD1"/>
    <w:rsid w:val="4A085002"/>
    <w:rsid w:val="4A3161C6"/>
    <w:rsid w:val="4AB5641F"/>
    <w:rsid w:val="4AD978D9"/>
    <w:rsid w:val="4AF7270C"/>
    <w:rsid w:val="4B2038D0"/>
    <w:rsid w:val="4B4A0E91"/>
    <w:rsid w:val="4BF722AF"/>
    <w:rsid w:val="4C847914"/>
    <w:rsid w:val="4CF71E51"/>
    <w:rsid w:val="4D23781E"/>
    <w:rsid w:val="4E257040"/>
    <w:rsid w:val="4E7A454C"/>
    <w:rsid w:val="4EA17C8F"/>
    <w:rsid w:val="4EAD7325"/>
    <w:rsid w:val="4EBF723F"/>
    <w:rsid w:val="4EFA3BA1"/>
    <w:rsid w:val="4FC77A71"/>
    <w:rsid w:val="504F0C4F"/>
    <w:rsid w:val="50E15FBF"/>
    <w:rsid w:val="51E754ED"/>
    <w:rsid w:val="5219373E"/>
    <w:rsid w:val="52DC4B00"/>
    <w:rsid w:val="53175BDF"/>
    <w:rsid w:val="533C259B"/>
    <w:rsid w:val="54411E49"/>
    <w:rsid w:val="547A6DD4"/>
    <w:rsid w:val="54D10433"/>
    <w:rsid w:val="559D2106"/>
    <w:rsid w:val="56183FCE"/>
    <w:rsid w:val="56324B78"/>
    <w:rsid w:val="56443B98"/>
    <w:rsid w:val="5703744E"/>
    <w:rsid w:val="57245405"/>
    <w:rsid w:val="57952240"/>
    <w:rsid w:val="57987942"/>
    <w:rsid w:val="57EE28CF"/>
    <w:rsid w:val="58425BDC"/>
    <w:rsid w:val="587F43BC"/>
    <w:rsid w:val="595C6329"/>
    <w:rsid w:val="5A5A624C"/>
    <w:rsid w:val="5AC445F6"/>
    <w:rsid w:val="5B0D3AF1"/>
    <w:rsid w:val="5B7D50AA"/>
    <w:rsid w:val="5BDA1BC0"/>
    <w:rsid w:val="5C104619"/>
    <w:rsid w:val="5C283934"/>
    <w:rsid w:val="5C502E84"/>
    <w:rsid w:val="5C6F32D7"/>
    <w:rsid w:val="5C852059"/>
    <w:rsid w:val="5CA96D95"/>
    <w:rsid w:val="5D025301"/>
    <w:rsid w:val="5D8750FF"/>
    <w:rsid w:val="5F796BB3"/>
    <w:rsid w:val="5F8416C1"/>
    <w:rsid w:val="5F8B5C0B"/>
    <w:rsid w:val="600D3BA4"/>
    <w:rsid w:val="603F5678"/>
    <w:rsid w:val="60ED0C93"/>
    <w:rsid w:val="61192DDC"/>
    <w:rsid w:val="614B322B"/>
    <w:rsid w:val="61B009D1"/>
    <w:rsid w:val="61CD0301"/>
    <w:rsid w:val="623B63B7"/>
    <w:rsid w:val="62CC2423"/>
    <w:rsid w:val="62E50DCE"/>
    <w:rsid w:val="63084806"/>
    <w:rsid w:val="63E11F6B"/>
    <w:rsid w:val="63F27C87"/>
    <w:rsid w:val="64C34ADC"/>
    <w:rsid w:val="64EA021F"/>
    <w:rsid w:val="6537031E"/>
    <w:rsid w:val="65F8295A"/>
    <w:rsid w:val="66C919AE"/>
    <w:rsid w:val="680229AF"/>
    <w:rsid w:val="68030431"/>
    <w:rsid w:val="683B7691"/>
    <w:rsid w:val="68E17E1F"/>
    <w:rsid w:val="69434640"/>
    <w:rsid w:val="6967357B"/>
    <w:rsid w:val="698E59B9"/>
    <w:rsid w:val="69AF5EEE"/>
    <w:rsid w:val="69CB10A2"/>
    <w:rsid w:val="6A015CF8"/>
    <w:rsid w:val="6A087881"/>
    <w:rsid w:val="6AC14AB2"/>
    <w:rsid w:val="6ACA1723"/>
    <w:rsid w:val="6AF51A88"/>
    <w:rsid w:val="6AFC1413"/>
    <w:rsid w:val="6B09652B"/>
    <w:rsid w:val="6B3C43FB"/>
    <w:rsid w:val="6BE54C14"/>
    <w:rsid w:val="6D3632BC"/>
    <w:rsid w:val="6D394241"/>
    <w:rsid w:val="6D7C5FAF"/>
    <w:rsid w:val="6D8F394B"/>
    <w:rsid w:val="6E563714"/>
    <w:rsid w:val="6E5B2C4D"/>
    <w:rsid w:val="6E946A7C"/>
    <w:rsid w:val="6EB87F35"/>
    <w:rsid w:val="6F8E6C94"/>
    <w:rsid w:val="70275B8D"/>
    <w:rsid w:val="70352925"/>
    <w:rsid w:val="70427A3C"/>
    <w:rsid w:val="70670B75"/>
    <w:rsid w:val="719D2A27"/>
    <w:rsid w:val="71DD0E59"/>
    <w:rsid w:val="72A57226"/>
    <w:rsid w:val="73925BAA"/>
    <w:rsid w:val="73F23645"/>
    <w:rsid w:val="743C27BF"/>
    <w:rsid w:val="750A7995"/>
    <w:rsid w:val="75E8027D"/>
    <w:rsid w:val="75ED2186"/>
    <w:rsid w:val="76435113"/>
    <w:rsid w:val="771D2878"/>
    <w:rsid w:val="778E76B4"/>
    <w:rsid w:val="77F834E0"/>
    <w:rsid w:val="784D67ED"/>
    <w:rsid w:val="78A2177A"/>
    <w:rsid w:val="78B47496"/>
    <w:rsid w:val="78C673B0"/>
    <w:rsid w:val="78D31F49"/>
    <w:rsid w:val="790F0AA9"/>
    <w:rsid w:val="7922554C"/>
    <w:rsid w:val="795F5CE7"/>
    <w:rsid w:val="7974624F"/>
    <w:rsid w:val="7A1B0BBE"/>
    <w:rsid w:val="7A1E0C67"/>
    <w:rsid w:val="7A3A0597"/>
    <w:rsid w:val="7A9F24BA"/>
    <w:rsid w:val="7AF35895"/>
    <w:rsid w:val="7B7D40A6"/>
    <w:rsid w:val="7C153320"/>
    <w:rsid w:val="7CF81394"/>
    <w:rsid w:val="7D1641C7"/>
    <w:rsid w:val="7D6961D0"/>
    <w:rsid w:val="7DE41F09"/>
    <w:rsid w:val="7E256583"/>
    <w:rsid w:val="7E3E16AB"/>
    <w:rsid w:val="7E7F7F16"/>
    <w:rsid w:val="7EAF64E7"/>
    <w:rsid w:val="7F1F679B"/>
    <w:rsid w:val="7F691199"/>
    <w:rsid w:val="7F990663"/>
    <w:rsid w:val="7FA731FC"/>
    <w:rsid w:val="7FAE68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46"/>
    <w:qFormat/>
    <w:uiPriority w:val="0"/>
    <w:pPr>
      <w:keepNext/>
      <w:keepLines/>
      <w:spacing w:line="520" w:lineRule="exact"/>
      <w:ind w:firstLine="880" w:firstLineChars="200"/>
      <w:jc w:val="left"/>
      <w:outlineLvl w:val="0"/>
    </w:pPr>
    <w:rPr>
      <w:rFonts w:ascii="Times New Roman" w:hAnsi="Times New Roman" w:eastAsia="华光仿宋_CNKI"/>
      <w:kern w:val="44"/>
      <w:sz w:val="32"/>
    </w:rPr>
  </w:style>
  <w:style w:type="paragraph" w:styleId="5">
    <w:name w:val="heading 2"/>
    <w:basedOn w:val="1"/>
    <w:next w:val="1"/>
    <w:link w:val="47"/>
    <w:qFormat/>
    <w:uiPriority w:val="0"/>
    <w:pPr>
      <w:keepNext/>
      <w:keepLines/>
      <w:spacing w:line="520" w:lineRule="exact"/>
      <w:ind w:firstLine="880" w:firstLineChars="200"/>
      <w:outlineLvl w:val="1"/>
    </w:pPr>
    <w:rPr>
      <w:rFonts w:ascii="Times New Roman" w:hAnsi="Times New Roman" w:eastAsia="华文仿宋"/>
      <w:sz w:val="32"/>
    </w:rPr>
  </w:style>
  <w:style w:type="paragraph" w:styleId="6">
    <w:name w:val="heading 3"/>
    <w:basedOn w:val="1"/>
    <w:next w:val="1"/>
    <w:link w:val="70"/>
    <w:qFormat/>
    <w:uiPriority w:val="0"/>
    <w:pPr>
      <w:keepNext/>
      <w:keepLines/>
      <w:snapToGrid w:val="0"/>
      <w:spacing w:line="560" w:lineRule="exact"/>
      <w:jc w:val="center"/>
      <w:outlineLvl w:val="2"/>
    </w:pPr>
    <w:rPr>
      <w:rFonts w:ascii="Times New Roman" w:hAnsi="Times New Roman" w:eastAsia="方正楷体_GBK" w:cs="Times New Roman"/>
      <w:bCs/>
      <w:kern w:val="0"/>
      <w:sz w:val="32"/>
      <w:szCs w:val="32"/>
    </w:rPr>
  </w:style>
  <w:style w:type="paragraph" w:styleId="7">
    <w:name w:val="heading 4"/>
    <w:basedOn w:val="1"/>
    <w:next w:val="1"/>
    <w:link w:val="71"/>
    <w:qFormat/>
    <w:uiPriority w:val="0"/>
    <w:pPr>
      <w:keepNext/>
      <w:keepLines/>
      <w:snapToGrid w:val="0"/>
      <w:spacing w:line="560" w:lineRule="exact"/>
      <w:ind w:firstLine="200" w:firstLineChars="200"/>
      <w:outlineLvl w:val="3"/>
    </w:pPr>
    <w:rPr>
      <w:rFonts w:ascii="Calibri Light" w:hAnsi="Calibri Light" w:eastAsia="方正仿宋_GBK" w:cs="Times New Roman"/>
      <w:b/>
      <w:bCs/>
      <w:kern w:val="0"/>
      <w:sz w:val="32"/>
      <w:szCs w:val="28"/>
    </w:rPr>
  </w:style>
  <w:style w:type="paragraph" w:styleId="8">
    <w:name w:val="heading 5"/>
    <w:basedOn w:val="1"/>
    <w:next w:val="1"/>
    <w:link w:val="72"/>
    <w:qFormat/>
    <w:uiPriority w:val="0"/>
    <w:pPr>
      <w:keepNext/>
      <w:keepLines/>
      <w:snapToGrid w:val="0"/>
      <w:spacing w:before="280" w:after="290" w:line="376" w:lineRule="atLeast"/>
      <w:ind w:firstLine="200" w:firstLineChars="200"/>
      <w:outlineLvl w:val="4"/>
    </w:pPr>
    <w:rPr>
      <w:rFonts w:ascii="Times New Roman" w:hAnsi="Times New Roman" w:eastAsia="方正仿宋_GBK" w:cs="Times New Roman"/>
      <w:b/>
      <w:bCs/>
      <w:kern w:val="0"/>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5"/>
    <w:qFormat/>
    <w:uiPriority w:val="0"/>
    <w:pPr>
      <w:spacing w:after="120"/>
      <w:ind w:left="420" w:leftChars="200" w:firstLine="420"/>
    </w:pPr>
    <w:rPr>
      <w:sz w:val="21"/>
    </w:rPr>
  </w:style>
  <w:style w:type="paragraph" w:styleId="3">
    <w:name w:val="Body Text Indent"/>
    <w:basedOn w:val="1"/>
    <w:link w:val="44"/>
    <w:qFormat/>
    <w:uiPriority w:val="0"/>
    <w:pPr>
      <w:ind w:firstLine="640" w:firstLineChars="200"/>
    </w:pPr>
    <w:rPr>
      <w:sz w:val="32"/>
    </w:rPr>
  </w:style>
  <w:style w:type="paragraph" w:styleId="9">
    <w:name w:val="toc 7"/>
    <w:basedOn w:val="6"/>
    <w:next w:val="10"/>
    <w:qFormat/>
    <w:uiPriority w:val="39"/>
    <w:pPr>
      <w:ind w:left="1260" w:firstLine="200" w:firstLineChars="200"/>
      <w:jc w:val="both"/>
    </w:pPr>
    <w:rPr>
      <w:rFonts w:eastAsia="方正仿宋_GBK"/>
      <w:sz w:val="28"/>
    </w:rPr>
  </w:style>
  <w:style w:type="paragraph" w:styleId="10">
    <w:name w:val="toc 1"/>
    <w:basedOn w:val="1"/>
    <w:next w:val="1"/>
    <w:qFormat/>
    <w:uiPriority w:val="39"/>
  </w:style>
  <w:style w:type="paragraph" w:styleId="11">
    <w:name w:val="Normal Indent"/>
    <w:basedOn w:val="1"/>
    <w:qFormat/>
    <w:uiPriority w:val="0"/>
    <w:pPr>
      <w:snapToGrid w:val="0"/>
      <w:spacing w:line="560" w:lineRule="exact"/>
      <w:ind w:firstLine="200" w:firstLineChars="200"/>
    </w:pPr>
    <w:rPr>
      <w:rFonts w:ascii="Times New Roman" w:hAnsi="Times New Roman" w:eastAsia="方正仿宋_GBK" w:cs="Times New Roman"/>
      <w:sz w:val="32"/>
      <w:szCs w:val="22"/>
    </w:rPr>
  </w:style>
  <w:style w:type="paragraph" w:styleId="12">
    <w:name w:val="caption"/>
    <w:basedOn w:val="1"/>
    <w:next w:val="1"/>
    <w:qFormat/>
    <w:uiPriority w:val="0"/>
    <w:pPr>
      <w:snapToGrid w:val="0"/>
      <w:spacing w:line="560" w:lineRule="exact"/>
      <w:ind w:firstLine="200" w:firstLineChars="200"/>
    </w:pPr>
    <w:rPr>
      <w:rFonts w:ascii="Calibri Light" w:hAnsi="Calibri Light" w:eastAsia="黑体" w:cs="Times New Roman"/>
      <w:sz w:val="20"/>
      <w:szCs w:val="20"/>
    </w:rPr>
  </w:style>
  <w:style w:type="paragraph" w:styleId="13">
    <w:name w:val="Document Map"/>
    <w:basedOn w:val="1"/>
    <w:link w:val="73"/>
    <w:qFormat/>
    <w:uiPriority w:val="0"/>
    <w:pPr>
      <w:snapToGrid w:val="0"/>
      <w:spacing w:line="560" w:lineRule="exact"/>
      <w:ind w:firstLine="200" w:firstLineChars="200"/>
    </w:pPr>
    <w:rPr>
      <w:rFonts w:ascii="Microsoft YaHei UI" w:hAnsi="Times New Roman" w:eastAsia="Microsoft YaHei UI" w:cs="Times New Roman"/>
      <w:kern w:val="0"/>
      <w:sz w:val="18"/>
      <w:szCs w:val="18"/>
    </w:rPr>
  </w:style>
  <w:style w:type="paragraph" w:styleId="14">
    <w:name w:val="annotation text"/>
    <w:basedOn w:val="1"/>
    <w:next w:val="9"/>
    <w:link w:val="74"/>
    <w:qFormat/>
    <w:uiPriority w:val="0"/>
    <w:pPr>
      <w:jc w:val="left"/>
    </w:pPr>
    <w:rPr>
      <w:rFonts w:cs="Times New Roman"/>
    </w:rPr>
  </w:style>
  <w:style w:type="paragraph" w:styleId="15">
    <w:name w:val="Body Text"/>
    <w:basedOn w:val="1"/>
    <w:link w:val="80"/>
    <w:qFormat/>
    <w:uiPriority w:val="0"/>
    <w:pPr>
      <w:spacing w:after="120"/>
    </w:pPr>
  </w:style>
  <w:style w:type="paragraph" w:styleId="16">
    <w:name w:val="toc 5"/>
    <w:qFormat/>
    <w:uiPriority w:val="39"/>
    <w:pPr>
      <w:ind w:left="840"/>
    </w:pPr>
    <w:rPr>
      <w:rFonts w:ascii="Times New Roman" w:hAnsi="Times New Roman" w:eastAsia="宋体" w:cs="Times New Roman"/>
      <w:sz w:val="18"/>
      <w:lang w:val="en-US" w:eastAsia="zh-CN" w:bidi="ar-SA"/>
    </w:rPr>
  </w:style>
  <w:style w:type="paragraph" w:styleId="17">
    <w:name w:val="toc 3"/>
    <w:qFormat/>
    <w:uiPriority w:val="39"/>
    <w:pPr>
      <w:spacing w:line="400" w:lineRule="exact"/>
      <w:ind w:firstLine="400" w:firstLineChars="400"/>
    </w:pPr>
    <w:rPr>
      <w:rFonts w:ascii="Times New Roman" w:hAnsi="Times New Roman" w:eastAsia="方正仿宋_GBK" w:cs="Times New Roman"/>
      <w:sz w:val="28"/>
      <w:lang w:val="en-US" w:eastAsia="zh-CN" w:bidi="ar-SA"/>
    </w:rPr>
  </w:style>
  <w:style w:type="paragraph" w:styleId="18">
    <w:name w:val="Plain Text"/>
    <w:basedOn w:val="1"/>
    <w:qFormat/>
    <w:uiPriority w:val="0"/>
    <w:pPr>
      <w:widowControl/>
      <w:adjustRightInd w:val="0"/>
      <w:snapToGrid w:val="0"/>
      <w:spacing w:after="200"/>
      <w:jc w:val="left"/>
    </w:pPr>
    <w:rPr>
      <w:rFonts w:ascii="宋体" w:hAnsi="Courier New" w:eastAsia="微软雅黑" w:cs="Courier New"/>
      <w:kern w:val="0"/>
      <w:sz w:val="22"/>
    </w:rPr>
  </w:style>
  <w:style w:type="paragraph" w:styleId="19">
    <w:name w:val="toc 8"/>
    <w:qFormat/>
    <w:uiPriority w:val="39"/>
    <w:pPr>
      <w:ind w:left="1470"/>
    </w:pPr>
    <w:rPr>
      <w:rFonts w:ascii="Times New Roman" w:hAnsi="Times New Roman" w:eastAsia="宋体" w:cs="Times New Roman"/>
      <w:sz w:val="18"/>
      <w:lang w:val="en-US" w:eastAsia="zh-CN" w:bidi="ar-SA"/>
    </w:rPr>
  </w:style>
  <w:style w:type="paragraph" w:styleId="20">
    <w:name w:val="Date"/>
    <w:basedOn w:val="1"/>
    <w:next w:val="1"/>
    <w:qFormat/>
    <w:uiPriority w:val="0"/>
    <w:pPr>
      <w:ind w:left="100" w:leftChars="2500"/>
    </w:pPr>
    <w:rPr>
      <w:sz w:val="32"/>
    </w:rPr>
  </w:style>
  <w:style w:type="paragraph" w:styleId="21">
    <w:name w:val="Body Text Indent 2"/>
    <w:basedOn w:val="1"/>
    <w:qFormat/>
    <w:uiPriority w:val="0"/>
    <w:pPr>
      <w:ind w:firstLine="643" w:firstLineChars="200"/>
    </w:pPr>
    <w:rPr>
      <w:b/>
      <w:bCs/>
      <w:sz w:val="32"/>
    </w:rPr>
  </w:style>
  <w:style w:type="paragraph" w:styleId="22">
    <w:name w:val="Balloon Text"/>
    <w:basedOn w:val="1"/>
    <w:qFormat/>
    <w:uiPriority w:val="0"/>
    <w:rPr>
      <w:sz w:val="18"/>
      <w:szCs w:val="18"/>
    </w:rPr>
  </w:style>
  <w:style w:type="paragraph" w:styleId="23">
    <w:name w:val="footer"/>
    <w:basedOn w:val="1"/>
    <w:link w:val="50"/>
    <w:qFormat/>
    <w:uiPriority w:val="99"/>
    <w:pPr>
      <w:tabs>
        <w:tab w:val="center" w:pos="4153"/>
        <w:tab w:val="right" w:pos="8306"/>
      </w:tabs>
      <w:snapToGrid w:val="0"/>
      <w:jc w:val="left"/>
    </w:pPr>
    <w:rPr>
      <w:rFonts w:ascii="Times New Roman" w:hAnsi="Times New Roman" w:cs="Times New Roman"/>
      <w:sz w:val="18"/>
      <w:szCs w:val="18"/>
    </w:rPr>
  </w:style>
  <w:style w:type="paragraph" w:styleId="24">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5">
    <w:name w:val="toc 4"/>
    <w:qFormat/>
    <w:uiPriority w:val="39"/>
    <w:pPr>
      <w:ind w:left="630"/>
    </w:pPr>
    <w:rPr>
      <w:rFonts w:ascii="Times New Roman" w:hAnsi="Times New Roman" w:eastAsia="宋体" w:cs="Times New Roman"/>
      <w:sz w:val="18"/>
      <w:lang w:val="en-US" w:eastAsia="zh-CN" w:bidi="ar-SA"/>
    </w:rPr>
  </w:style>
  <w:style w:type="paragraph" w:styleId="26">
    <w:name w:val="footnote text"/>
    <w:basedOn w:val="1"/>
    <w:link w:val="76"/>
    <w:qFormat/>
    <w:uiPriority w:val="0"/>
    <w:pPr>
      <w:snapToGrid w:val="0"/>
      <w:spacing w:line="560" w:lineRule="exact"/>
      <w:ind w:firstLine="200" w:firstLineChars="200"/>
      <w:jc w:val="left"/>
    </w:pPr>
    <w:rPr>
      <w:rFonts w:ascii="Times New Roman" w:hAnsi="Times New Roman" w:eastAsia="方正仿宋_GBK" w:cs="Times New Roman"/>
      <w:sz w:val="18"/>
      <w:szCs w:val="18"/>
    </w:rPr>
  </w:style>
  <w:style w:type="paragraph" w:styleId="27">
    <w:name w:val="toc 6"/>
    <w:qFormat/>
    <w:uiPriority w:val="39"/>
    <w:pPr>
      <w:ind w:left="1050"/>
    </w:pPr>
    <w:rPr>
      <w:rFonts w:ascii="Times New Roman" w:hAnsi="Times New Roman" w:eastAsia="宋体" w:cs="Times New Roman"/>
      <w:sz w:val="18"/>
      <w:lang w:val="en-US" w:eastAsia="zh-CN" w:bidi="ar-SA"/>
    </w:rPr>
  </w:style>
  <w:style w:type="paragraph" w:styleId="28">
    <w:name w:val="toc 2"/>
    <w:qFormat/>
    <w:uiPriority w:val="39"/>
    <w:pPr>
      <w:spacing w:line="400" w:lineRule="exact"/>
      <w:ind w:firstLine="200" w:firstLineChars="200"/>
    </w:pPr>
    <w:rPr>
      <w:rFonts w:ascii="Times New Roman" w:hAnsi="Times New Roman" w:eastAsia="方正楷体_GBK" w:cs="Times New Roman"/>
      <w:smallCaps/>
      <w:sz w:val="28"/>
      <w:lang w:val="en-US" w:eastAsia="zh-CN" w:bidi="ar-SA"/>
    </w:rPr>
  </w:style>
  <w:style w:type="paragraph" w:styleId="29">
    <w:name w:val="toc 9"/>
    <w:qFormat/>
    <w:uiPriority w:val="39"/>
    <w:pPr>
      <w:ind w:left="1680"/>
    </w:pPr>
    <w:rPr>
      <w:rFonts w:ascii="Times New Roman" w:hAnsi="Times New Roman" w:eastAsia="宋体" w:cs="Times New Roman"/>
      <w:sz w:val="18"/>
      <w:lang w:val="en-US" w:eastAsia="zh-CN" w:bidi="ar-SA"/>
    </w:rPr>
  </w:style>
  <w:style w:type="paragraph" w:styleId="30">
    <w:name w:val="HTML Preformatted"/>
    <w:basedOn w:val="1"/>
    <w:link w:val="77"/>
    <w:qFormat/>
    <w:uiPriority w:val="0"/>
    <w:pPr>
      <w:snapToGrid w:val="0"/>
      <w:spacing w:before="100" w:beforeAutospacing="1" w:after="100" w:afterAutospacing="1"/>
      <w:ind w:firstLine="200" w:firstLineChars="200"/>
      <w:jc w:val="left"/>
    </w:pPr>
    <w:rPr>
      <w:rFonts w:ascii="Courier New" w:hAnsi="Courier New" w:cs="Times New Roman"/>
      <w:sz w:val="20"/>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link w:val="78"/>
    <w:qFormat/>
    <w:uiPriority w:val="0"/>
    <w:pPr>
      <w:spacing w:before="240" w:after="60"/>
      <w:jc w:val="center"/>
      <w:outlineLvl w:val="0"/>
    </w:pPr>
    <w:rPr>
      <w:rFonts w:ascii="Arial" w:hAnsi="Arial" w:cs="Times New Roman"/>
      <w:b/>
      <w:bCs/>
      <w:sz w:val="32"/>
      <w:szCs w:val="32"/>
    </w:rPr>
  </w:style>
  <w:style w:type="paragraph" w:styleId="33">
    <w:name w:val="annotation subject"/>
    <w:basedOn w:val="14"/>
    <w:next w:val="14"/>
    <w:link w:val="79"/>
    <w:qFormat/>
    <w:uiPriority w:val="0"/>
    <w:rPr>
      <w:b/>
    </w:rPr>
  </w:style>
  <w:style w:type="paragraph" w:styleId="34">
    <w:name w:val="Body Text First Indent"/>
    <w:basedOn w:val="15"/>
    <w:link w:val="81"/>
    <w:qFormat/>
    <w:uiPriority w:val="0"/>
    <w:pPr>
      <w:snapToGrid w:val="0"/>
      <w:spacing w:line="587" w:lineRule="exact"/>
      <w:ind w:firstLine="200" w:firstLineChars="200"/>
    </w:pPr>
    <w:rPr>
      <w:rFonts w:ascii="Times New Roman" w:hAnsi="Times New Roman" w:eastAsia="方正仿宋_GBK" w:cs="Times New Roman"/>
      <w:sz w:val="32"/>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basedOn w:val="37"/>
    <w:qFormat/>
    <w:uiPriority w:val="0"/>
  </w:style>
  <w:style w:type="character" w:styleId="40">
    <w:name w:val="Emphasis"/>
    <w:qFormat/>
    <w:uiPriority w:val="0"/>
    <w:rPr>
      <w:i/>
      <w:iCs/>
    </w:rPr>
  </w:style>
  <w:style w:type="character" w:styleId="41">
    <w:name w:val="Hyperlink"/>
    <w:unhideWhenUsed/>
    <w:qFormat/>
    <w:uiPriority w:val="99"/>
    <w:rPr>
      <w:color w:val="0000FF"/>
      <w:u w:val="single"/>
    </w:rPr>
  </w:style>
  <w:style w:type="character" w:styleId="42">
    <w:name w:val="annotation reference"/>
    <w:qFormat/>
    <w:uiPriority w:val="0"/>
    <w:rPr>
      <w:sz w:val="21"/>
    </w:rPr>
  </w:style>
  <w:style w:type="character" w:styleId="43">
    <w:name w:val="footnote reference"/>
    <w:qFormat/>
    <w:uiPriority w:val="0"/>
    <w:rPr>
      <w:vertAlign w:val="superscript"/>
    </w:rPr>
  </w:style>
  <w:style w:type="character" w:customStyle="1" w:styleId="44">
    <w:name w:val="正文文本缩进 Char"/>
    <w:basedOn w:val="37"/>
    <w:link w:val="3"/>
    <w:qFormat/>
    <w:uiPriority w:val="99"/>
    <w:rPr>
      <w:rFonts w:ascii="Calibri" w:hAnsi="Calibri" w:cs="Calibri"/>
      <w:kern w:val="2"/>
      <w:sz w:val="32"/>
      <w:szCs w:val="21"/>
    </w:rPr>
  </w:style>
  <w:style w:type="character" w:customStyle="1" w:styleId="45">
    <w:name w:val="正文首行缩进 2 Char"/>
    <w:basedOn w:val="44"/>
    <w:link w:val="2"/>
    <w:qFormat/>
    <w:uiPriority w:val="99"/>
    <w:rPr>
      <w:sz w:val="21"/>
    </w:rPr>
  </w:style>
  <w:style w:type="character" w:customStyle="1" w:styleId="46">
    <w:name w:val="标题 1 Char"/>
    <w:link w:val="4"/>
    <w:qFormat/>
    <w:uiPriority w:val="0"/>
    <w:rPr>
      <w:rFonts w:eastAsia="华光仿宋_CNKI" w:cs="Calibri"/>
      <w:kern w:val="44"/>
      <w:sz w:val="32"/>
      <w:szCs w:val="21"/>
      <w:lang w:val="en-US" w:eastAsia="zh-CN" w:bidi="ar-SA"/>
    </w:rPr>
  </w:style>
  <w:style w:type="character" w:customStyle="1" w:styleId="47">
    <w:name w:val="标题 2 Char"/>
    <w:link w:val="5"/>
    <w:qFormat/>
    <w:uiPriority w:val="0"/>
    <w:rPr>
      <w:rFonts w:eastAsia="华文仿宋" w:cs="Calibri"/>
      <w:kern w:val="2"/>
      <w:sz w:val="32"/>
      <w:szCs w:val="21"/>
      <w:lang w:val="en-US" w:eastAsia="zh-CN" w:bidi="ar-SA"/>
    </w:rPr>
  </w:style>
  <w:style w:type="character" w:customStyle="1" w:styleId="48">
    <w:name w:val="页眉 Char"/>
    <w:basedOn w:val="37"/>
    <w:link w:val="24"/>
    <w:qFormat/>
    <w:locked/>
    <w:uiPriority w:val="99"/>
    <w:rPr>
      <w:rFonts w:ascii="Calibri" w:hAnsi="Calibri" w:eastAsia="宋体" w:cs="Calibri"/>
      <w:kern w:val="2"/>
      <w:sz w:val="18"/>
      <w:szCs w:val="18"/>
      <w:lang w:val="en-US" w:eastAsia="zh-CN" w:bidi="ar-SA"/>
    </w:rPr>
  </w:style>
  <w:style w:type="paragraph" w:customStyle="1" w:styleId="49">
    <w:name w:val="Char1 Char Char Char Char Char Char"/>
    <w:basedOn w:val="1"/>
    <w:qFormat/>
    <w:uiPriority w:val="0"/>
    <w:rPr>
      <w:rFonts w:ascii="Tahoma" w:hAnsi="Tahoma"/>
      <w:sz w:val="24"/>
      <w:szCs w:val="20"/>
    </w:rPr>
  </w:style>
  <w:style w:type="character" w:customStyle="1" w:styleId="50">
    <w:name w:val="页脚 Char"/>
    <w:link w:val="23"/>
    <w:qFormat/>
    <w:uiPriority w:val="99"/>
    <w:rPr>
      <w:kern w:val="2"/>
      <w:sz w:val="18"/>
      <w:szCs w:val="18"/>
    </w:rPr>
  </w:style>
  <w:style w:type="paragraph" w:customStyle="1" w:styleId="51">
    <w:name w:val="Char"/>
    <w:basedOn w:val="1"/>
    <w:qFormat/>
    <w:uiPriority w:val="0"/>
    <w:pPr>
      <w:widowControl/>
      <w:spacing w:before="80"/>
    </w:pPr>
    <w:rPr>
      <w:rFonts w:ascii="宋体" w:hAnsi="宋体" w:cs="Courier New"/>
      <w:color w:val="000000"/>
      <w:spacing w:val="-10"/>
      <w:kern w:val="16"/>
      <w:sz w:val="32"/>
      <w:szCs w:val="32"/>
    </w:rPr>
  </w:style>
  <w:style w:type="paragraph" w:customStyle="1" w:styleId="5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0"/>
    <w:basedOn w:val="1"/>
    <w:qFormat/>
    <w:uiPriority w:val="0"/>
    <w:pPr>
      <w:widowControl/>
      <w:snapToGrid w:val="0"/>
    </w:pPr>
    <w:rPr>
      <w:kern w:val="0"/>
      <w:sz w:val="20"/>
      <w:szCs w:val="20"/>
    </w:rPr>
  </w:style>
  <w:style w:type="paragraph" w:customStyle="1" w:styleId="54">
    <w:name w:val="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55">
    <w:name w:val="列出段落1"/>
    <w:basedOn w:val="1"/>
    <w:qFormat/>
    <w:uiPriority w:val="0"/>
    <w:pPr>
      <w:ind w:firstLine="420" w:firstLineChars="200"/>
    </w:pPr>
    <w:rPr>
      <w:sz w:val="24"/>
    </w:rPr>
  </w:style>
  <w:style w:type="character" w:customStyle="1" w:styleId="56">
    <w:name w:val="NormalCharacter"/>
    <w:qFormat/>
    <w:uiPriority w:val="0"/>
  </w:style>
  <w:style w:type="paragraph" w:customStyle="1" w:styleId="57">
    <w:name w:val="列出段落2"/>
    <w:basedOn w:val="1"/>
    <w:qFormat/>
    <w:uiPriority w:val="0"/>
    <w:pPr>
      <w:ind w:firstLine="420" w:firstLineChars="200"/>
    </w:pPr>
    <w:rPr>
      <w:rFonts w:ascii="等线" w:hAnsi="等线" w:eastAsia="等线"/>
      <w:szCs w:val="22"/>
    </w:rPr>
  </w:style>
  <w:style w:type="paragraph" w:customStyle="1" w:styleId="58">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59">
    <w:name w:val="Char Char2"/>
    <w:basedOn w:val="37"/>
    <w:qFormat/>
    <w:locked/>
    <w:uiPriority w:val="0"/>
    <w:rPr>
      <w:rFonts w:cs="Times New Roman"/>
      <w:sz w:val="18"/>
      <w:szCs w:val="18"/>
    </w:rPr>
  </w:style>
  <w:style w:type="paragraph" w:customStyle="1" w:styleId="60">
    <w:name w:val="标题1"/>
    <w:basedOn w:val="1"/>
    <w:next w:val="1"/>
    <w:qFormat/>
    <w:uiPriority w:val="0"/>
    <w:pPr>
      <w:tabs>
        <w:tab w:val="left" w:pos="9193"/>
        <w:tab w:val="left" w:pos="9827"/>
      </w:tabs>
      <w:autoSpaceDE w:val="0"/>
      <w:autoSpaceDN w:val="0"/>
      <w:snapToGrid w:val="0"/>
      <w:spacing w:line="700" w:lineRule="atLeast"/>
      <w:jc w:val="center"/>
    </w:pPr>
    <w:rPr>
      <w:rFonts w:ascii="Times New Roman" w:hAnsi="Times New Roman" w:eastAsia="方正小标宋_GBK" w:cs="Times New Roman"/>
      <w:snapToGrid w:val="0"/>
      <w:kern w:val="0"/>
      <w:sz w:val="44"/>
      <w:szCs w:val="20"/>
    </w:rPr>
  </w:style>
  <w:style w:type="paragraph" w:customStyle="1" w:styleId="61">
    <w:name w:val="附件栏"/>
    <w:basedOn w:val="1"/>
    <w:qFormat/>
    <w:uiPriority w:val="0"/>
    <w:pPr>
      <w:autoSpaceDE w:val="0"/>
      <w:autoSpaceDN w:val="0"/>
      <w:snapToGrid w:val="0"/>
      <w:spacing w:line="590" w:lineRule="atLeast"/>
      <w:ind w:firstLine="624"/>
    </w:pPr>
    <w:rPr>
      <w:rFonts w:ascii="Times New Roman" w:hAnsi="Times New Roman" w:eastAsia="方正仿宋_GBK" w:cs="Times New Roman"/>
      <w:snapToGrid w:val="0"/>
      <w:kern w:val="0"/>
      <w:sz w:val="32"/>
      <w:szCs w:val="20"/>
    </w:rPr>
  </w:style>
  <w:style w:type="paragraph" w:customStyle="1" w:styleId="62">
    <w:name w:val="文头"/>
    <w:basedOn w:val="1"/>
    <w:qFormat/>
    <w:uiPriority w:val="0"/>
    <w:pPr>
      <w:tabs>
        <w:tab w:val="left" w:pos="6663"/>
      </w:tabs>
      <w:autoSpaceDE w:val="0"/>
      <w:autoSpaceDN w:val="0"/>
      <w:snapToGrid w:val="0"/>
      <w:spacing w:after="800" w:line="1500" w:lineRule="atLeast"/>
      <w:ind w:left="511" w:right="227" w:hanging="284"/>
      <w:jc w:val="distribute"/>
    </w:pPr>
    <w:rPr>
      <w:rFonts w:ascii="汉鼎简大宋" w:hAnsi="Times New Roman" w:eastAsia="汉鼎简大宋" w:cs="Times New Roman"/>
      <w:b/>
      <w:snapToGrid w:val="0"/>
      <w:color w:val="FF0000"/>
      <w:w w:val="62"/>
      <w:kern w:val="0"/>
      <w:sz w:val="140"/>
      <w:szCs w:val="20"/>
    </w:rPr>
  </w:style>
  <w:style w:type="paragraph" w:styleId="63">
    <w:name w:val="List Paragraph"/>
    <w:basedOn w:val="1"/>
    <w:qFormat/>
    <w:uiPriority w:val="0"/>
    <w:pPr>
      <w:ind w:firstLine="420" w:firstLineChars="200"/>
    </w:pPr>
  </w:style>
  <w:style w:type="paragraph" w:customStyle="1" w:styleId="64">
    <w:name w:val="线型"/>
    <w:basedOn w:val="1"/>
    <w:qFormat/>
    <w:uiPriority w:val="0"/>
    <w:pPr>
      <w:autoSpaceDE w:val="0"/>
      <w:autoSpaceDN w:val="0"/>
      <w:adjustRightInd w:val="0"/>
      <w:ind w:right="357"/>
      <w:jc w:val="center"/>
    </w:pPr>
    <w:rPr>
      <w:rFonts w:ascii="Times New Roman" w:hAnsi="Times New Roman" w:eastAsia="方正仿宋_GBK" w:cs="Times New Roman"/>
      <w:snapToGrid w:val="0"/>
      <w:kern w:val="0"/>
      <w:szCs w:val="20"/>
    </w:rPr>
  </w:style>
  <w:style w:type="character" w:customStyle="1" w:styleId="65">
    <w:name w:val="font21"/>
    <w:basedOn w:val="37"/>
    <w:qFormat/>
    <w:uiPriority w:val="0"/>
    <w:rPr>
      <w:rFonts w:hint="eastAsia" w:ascii="方正黑体_GBK" w:hAnsi="方正黑体_GBK" w:eastAsia="方正黑体_GBK" w:cs="方正黑体_GBK"/>
      <w:color w:val="000000"/>
      <w:sz w:val="22"/>
      <w:szCs w:val="22"/>
      <w:u w:val="none"/>
    </w:rPr>
  </w:style>
  <w:style w:type="character" w:customStyle="1" w:styleId="66">
    <w:name w:val="font11"/>
    <w:basedOn w:val="37"/>
    <w:qFormat/>
    <w:uiPriority w:val="0"/>
    <w:rPr>
      <w:rFonts w:hint="default" w:ascii="Times New Roman" w:hAnsi="Times New Roman" w:cs="Times New Roman"/>
      <w:color w:val="000000"/>
      <w:sz w:val="22"/>
      <w:szCs w:val="22"/>
      <w:u w:val="none"/>
    </w:rPr>
  </w:style>
  <w:style w:type="character" w:customStyle="1" w:styleId="67">
    <w:name w:val="font91"/>
    <w:basedOn w:val="37"/>
    <w:qFormat/>
    <w:uiPriority w:val="0"/>
    <w:rPr>
      <w:rFonts w:hint="eastAsia" w:ascii="方正仿宋_GBK" w:hAnsi="方正仿宋_GBK" w:eastAsia="方正仿宋_GBK" w:cs="方正仿宋_GBK"/>
      <w:color w:val="000000"/>
      <w:sz w:val="20"/>
      <w:szCs w:val="20"/>
      <w:u w:val="none"/>
    </w:rPr>
  </w:style>
  <w:style w:type="character" w:customStyle="1" w:styleId="68">
    <w:name w:val="font31"/>
    <w:basedOn w:val="37"/>
    <w:qFormat/>
    <w:uiPriority w:val="0"/>
    <w:rPr>
      <w:rFonts w:hint="default" w:ascii="Times New Roman" w:hAnsi="Times New Roman" w:cs="Times New Roman"/>
      <w:color w:val="000000"/>
      <w:sz w:val="20"/>
      <w:szCs w:val="20"/>
      <w:u w:val="none"/>
    </w:rPr>
  </w:style>
  <w:style w:type="character" w:customStyle="1" w:styleId="69">
    <w:name w:val="font61"/>
    <w:basedOn w:val="37"/>
    <w:qFormat/>
    <w:uiPriority w:val="0"/>
    <w:rPr>
      <w:rFonts w:hint="default" w:ascii="Times New Roman" w:hAnsi="Times New Roman" w:cs="Times New Roman"/>
      <w:color w:val="000000"/>
      <w:sz w:val="20"/>
      <w:szCs w:val="20"/>
      <w:u w:val="none"/>
    </w:rPr>
  </w:style>
  <w:style w:type="character" w:customStyle="1" w:styleId="70">
    <w:name w:val="标题 3 Char"/>
    <w:basedOn w:val="37"/>
    <w:link w:val="6"/>
    <w:qFormat/>
    <w:uiPriority w:val="0"/>
    <w:rPr>
      <w:rFonts w:eastAsia="方正楷体_GBK"/>
      <w:bCs/>
      <w:sz w:val="32"/>
      <w:szCs w:val="32"/>
    </w:rPr>
  </w:style>
  <w:style w:type="character" w:customStyle="1" w:styleId="71">
    <w:name w:val="标题 4 Char"/>
    <w:basedOn w:val="37"/>
    <w:link w:val="7"/>
    <w:qFormat/>
    <w:uiPriority w:val="0"/>
    <w:rPr>
      <w:rFonts w:ascii="Calibri Light" w:hAnsi="Calibri Light" w:eastAsia="方正仿宋_GBK"/>
      <w:b/>
      <w:bCs/>
      <w:sz w:val="32"/>
      <w:szCs w:val="28"/>
    </w:rPr>
  </w:style>
  <w:style w:type="character" w:customStyle="1" w:styleId="72">
    <w:name w:val="标题 5 Char"/>
    <w:basedOn w:val="37"/>
    <w:link w:val="8"/>
    <w:qFormat/>
    <w:uiPriority w:val="0"/>
    <w:rPr>
      <w:rFonts w:eastAsia="方正仿宋_GBK"/>
      <w:b/>
      <w:bCs/>
      <w:sz w:val="28"/>
      <w:szCs w:val="28"/>
    </w:rPr>
  </w:style>
  <w:style w:type="character" w:customStyle="1" w:styleId="73">
    <w:name w:val="文档结构图 Char"/>
    <w:basedOn w:val="37"/>
    <w:link w:val="13"/>
    <w:qFormat/>
    <w:uiPriority w:val="0"/>
    <w:rPr>
      <w:rFonts w:ascii="Microsoft YaHei UI" w:eastAsia="Microsoft YaHei UI"/>
      <w:sz w:val="18"/>
      <w:szCs w:val="18"/>
    </w:rPr>
  </w:style>
  <w:style w:type="character" w:customStyle="1" w:styleId="74">
    <w:name w:val="批注文字 Char"/>
    <w:basedOn w:val="37"/>
    <w:link w:val="14"/>
    <w:qFormat/>
    <w:uiPriority w:val="0"/>
    <w:rPr>
      <w:rFonts w:ascii="Calibri" w:hAnsi="Calibri"/>
      <w:kern w:val="2"/>
      <w:sz w:val="21"/>
      <w:szCs w:val="21"/>
    </w:rPr>
  </w:style>
  <w:style w:type="character" w:customStyle="1" w:styleId="75">
    <w:name w:val="页脚 Char1"/>
    <w:qFormat/>
    <w:uiPriority w:val="99"/>
    <w:rPr>
      <w:rFonts w:eastAsia="方正仿宋_GBK"/>
      <w:sz w:val="18"/>
      <w:szCs w:val="18"/>
    </w:rPr>
  </w:style>
  <w:style w:type="character" w:customStyle="1" w:styleId="76">
    <w:name w:val="脚注文本 Char"/>
    <w:basedOn w:val="37"/>
    <w:link w:val="26"/>
    <w:qFormat/>
    <w:uiPriority w:val="0"/>
    <w:rPr>
      <w:rFonts w:eastAsia="方正仿宋_GBK"/>
      <w:kern w:val="2"/>
      <w:sz w:val="18"/>
      <w:szCs w:val="18"/>
    </w:rPr>
  </w:style>
  <w:style w:type="character" w:customStyle="1" w:styleId="77">
    <w:name w:val="HTML 预设格式 Char"/>
    <w:basedOn w:val="37"/>
    <w:link w:val="30"/>
    <w:qFormat/>
    <w:uiPriority w:val="0"/>
    <w:rPr>
      <w:rFonts w:ascii="Courier New" w:hAnsi="Courier New"/>
      <w:kern w:val="2"/>
      <w:szCs w:val="21"/>
    </w:rPr>
  </w:style>
  <w:style w:type="character" w:customStyle="1" w:styleId="78">
    <w:name w:val="标题 Char"/>
    <w:basedOn w:val="37"/>
    <w:link w:val="32"/>
    <w:qFormat/>
    <w:uiPriority w:val="0"/>
    <w:rPr>
      <w:rFonts w:ascii="Arial" w:hAnsi="Arial"/>
      <w:b/>
      <w:bCs/>
      <w:kern w:val="2"/>
      <w:sz w:val="32"/>
      <w:szCs w:val="32"/>
    </w:rPr>
  </w:style>
  <w:style w:type="character" w:customStyle="1" w:styleId="79">
    <w:name w:val="批注主题 Char"/>
    <w:basedOn w:val="74"/>
    <w:link w:val="33"/>
    <w:qFormat/>
    <w:uiPriority w:val="0"/>
    <w:rPr>
      <w:b/>
    </w:rPr>
  </w:style>
  <w:style w:type="character" w:customStyle="1" w:styleId="80">
    <w:name w:val="正文文本 Char"/>
    <w:basedOn w:val="37"/>
    <w:link w:val="15"/>
    <w:qFormat/>
    <w:uiPriority w:val="0"/>
    <w:rPr>
      <w:rFonts w:ascii="Calibri" w:hAnsi="Calibri" w:cs="Calibri"/>
      <w:kern w:val="2"/>
      <w:sz w:val="21"/>
      <w:szCs w:val="21"/>
    </w:rPr>
  </w:style>
  <w:style w:type="character" w:customStyle="1" w:styleId="81">
    <w:name w:val="正文首行缩进 Char"/>
    <w:basedOn w:val="80"/>
    <w:link w:val="34"/>
    <w:qFormat/>
    <w:uiPriority w:val="0"/>
  </w:style>
  <w:style w:type="paragraph" w:customStyle="1" w:styleId="82">
    <w:name w:val="正文文本缩进1"/>
    <w:basedOn w:val="1"/>
    <w:qFormat/>
    <w:uiPriority w:val="0"/>
    <w:pPr>
      <w:snapToGrid w:val="0"/>
      <w:spacing w:line="480" w:lineRule="exact"/>
      <w:ind w:firstLine="200" w:firstLineChars="200"/>
    </w:pPr>
    <w:rPr>
      <w:rFonts w:ascii="Times New Roman" w:hAnsi="Times New Roman" w:eastAsia="仿宋_GB2312" w:cs="Times New Roman"/>
      <w:sz w:val="32"/>
      <w:szCs w:val="22"/>
    </w:rPr>
  </w:style>
  <w:style w:type="paragraph" w:customStyle="1" w:styleId="83">
    <w:name w:val="正文2"/>
    <w:basedOn w:val="1"/>
    <w:qFormat/>
    <w:uiPriority w:val="0"/>
    <w:pPr>
      <w:overflowPunct w:val="0"/>
      <w:spacing w:line="560" w:lineRule="exact"/>
      <w:ind w:firstLine="200" w:firstLineChars="200"/>
    </w:pPr>
    <w:rPr>
      <w:rFonts w:ascii="Arial" w:hAnsi="Arial" w:eastAsia="仿宋_GB2312" w:cs="Times New Roman"/>
      <w:kern w:val="0"/>
      <w:sz w:val="32"/>
      <w:szCs w:val="20"/>
    </w:rPr>
  </w:style>
  <w:style w:type="paragraph" w:customStyle="1" w:styleId="84">
    <w:name w:val="图-表"/>
    <w:basedOn w:val="1"/>
    <w:qFormat/>
    <w:uiPriority w:val="0"/>
    <w:pPr>
      <w:widowControl/>
      <w:adjustRightInd w:val="0"/>
      <w:snapToGrid w:val="0"/>
      <w:spacing w:after="160" w:line="400" w:lineRule="exact"/>
      <w:jc w:val="center"/>
      <w:outlineLvl w:val="5"/>
    </w:pPr>
    <w:rPr>
      <w:rFonts w:ascii="黑体" w:hAnsi="Times New Roman" w:eastAsia="黑体" w:cs="Times New Roman"/>
      <w:kern w:val="0"/>
      <w:sz w:val="24"/>
    </w:rPr>
  </w:style>
  <w:style w:type="paragraph" w:customStyle="1" w:styleId="85">
    <w:name w:val="TOC 标题1"/>
    <w:basedOn w:val="4"/>
    <w:next w:val="1"/>
    <w:qFormat/>
    <w:uiPriority w:val="0"/>
    <w:pPr>
      <w:widowControl/>
      <w:spacing w:before="240" w:line="259" w:lineRule="auto"/>
      <w:ind w:firstLine="0" w:firstLineChars="0"/>
      <w:outlineLvl w:val="9"/>
    </w:pPr>
    <w:rPr>
      <w:rFonts w:ascii="Calibri Light" w:hAnsi="Calibri Light" w:eastAsia="宋体" w:cs="Times New Roman"/>
      <w:color w:val="2E75B5"/>
      <w:kern w:val="0"/>
      <w:szCs w:val="32"/>
    </w:rPr>
  </w:style>
  <w:style w:type="character" w:customStyle="1" w:styleId="86">
    <w:name w:val="bjh-p"/>
    <w:qFormat/>
    <w:uiPriority w:val="0"/>
  </w:style>
  <w:style w:type="paragraph" w:customStyle="1" w:styleId="87">
    <w:name w:val="msolistparagraph"/>
    <w:basedOn w:val="1"/>
    <w:qFormat/>
    <w:uiPriority w:val="0"/>
    <w:pPr>
      <w:snapToGrid w:val="0"/>
      <w:spacing w:line="560" w:lineRule="exact"/>
      <w:ind w:firstLine="200" w:firstLineChars="200"/>
    </w:pPr>
    <w:rPr>
      <w:rFonts w:cs="Times New Roman"/>
      <w:szCs w:val="22"/>
    </w:rPr>
  </w:style>
  <w:style w:type="paragraph" w:customStyle="1" w:styleId="88">
    <w:name w:val="表格标题"/>
    <w:basedOn w:val="1"/>
    <w:qFormat/>
    <w:uiPriority w:val="0"/>
    <w:pPr>
      <w:widowControl/>
      <w:snapToGrid w:val="0"/>
      <w:jc w:val="center"/>
    </w:pPr>
    <w:rPr>
      <w:rFonts w:ascii="Times New Roman" w:hAnsi="Times New Roman" w:eastAsia="方正黑体_GBK" w:cs="宋体"/>
      <w:kern w:val="0"/>
      <w:sz w:val="24"/>
      <w:szCs w:val="22"/>
    </w:rPr>
  </w:style>
  <w:style w:type="paragraph" w:customStyle="1" w:styleId="89">
    <w:name w:val="表格注"/>
    <w:basedOn w:val="1"/>
    <w:qFormat/>
    <w:uiPriority w:val="0"/>
    <w:pPr>
      <w:autoSpaceDE w:val="0"/>
      <w:autoSpaceDN w:val="0"/>
      <w:snapToGrid w:val="0"/>
      <w:ind w:firstLine="300" w:firstLineChars="300"/>
    </w:pPr>
    <w:rPr>
      <w:rFonts w:ascii="Times New Roman" w:hAnsi="Times New Roman" w:eastAsia="方正楷体_GBK" w:cs="Times New Roman"/>
      <w:sz w:val="24"/>
      <w:szCs w:val="32"/>
    </w:rPr>
  </w:style>
  <w:style w:type="paragraph" w:customStyle="1" w:styleId="90">
    <w:name w:val="修订1"/>
    <w:qFormat/>
    <w:uiPriority w:val="0"/>
    <w:rPr>
      <w:rFonts w:ascii="Times New Roman" w:hAnsi="Times New Roman" w:eastAsia="方正仿宋_GBK" w:cs="Times New Roman"/>
      <w:kern w:val="2"/>
      <w:sz w:val="32"/>
      <w:szCs w:val="22"/>
      <w:lang w:val="en-US" w:eastAsia="zh-CN" w:bidi="ar-SA"/>
    </w:rPr>
  </w:style>
  <w:style w:type="character" w:customStyle="1" w:styleId="91">
    <w:name w:val="未处理的提及"/>
    <w:qFormat/>
    <w:uiPriority w:val="99"/>
    <w:rPr>
      <w:color w:val="605E5C"/>
      <w:shd w:val="clear" w:color="auto" w:fill="E1DFDD"/>
    </w:rPr>
  </w:style>
  <w:style w:type="character" w:customStyle="1" w:styleId="92">
    <w:name w:val="15"/>
    <w:qFormat/>
    <w:uiPriority w:val="0"/>
    <w:rPr>
      <w:rFonts w:ascii="Calibri" w:hAnsi="Calibri"/>
      <w:b/>
      <w:bCs/>
    </w:rPr>
  </w:style>
  <w:style w:type="paragraph" w:customStyle="1" w:styleId="93">
    <w:name w:val="_Style 62"/>
    <w:next w:val="17"/>
    <w:qFormat/>
    <w:uiPriority w:val="39"/>
    <w:pPr>
      <w:spacing w:line="400" w:lineRule="exact"/>
      <w:ind w:firstLine="400" w:firstLineChars="400"/>
    </w:pPr>
    <w:rPr>
      <w:rFonts w:ascii="Times New Roman" w:hAnsi="Times New Roman" w:eastAsia="方正仿宋_GBK"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37f22f98-0b90-4250-9742-a30070732c94</errorID>
      <errorWord>和</errorWord>
      <group>L1_AI</group>
      <groupName>深度校对</groupName>
      <ability>L2_AI_Grammar</ability>
      <abilityName>语法纠错</abilityName>
      <candidateList>
        <item>下，在</item>
      </candidateList>
      <explain/>
      <paraID>17D7C6B4</paraID>
      <start>26</start>
      <end>27</end>
      <status>unmodified</status>
      <modifiedWord/>
      <trackRevisions>false</trackRevisions>
    </reviewItem>
    <reviewItem>
      <errorID>ba5da742-77c3-4020-863c-0b408b43c5f4</errorID>
      <errorWord>首创制定</errorWord>
      <group>L1_AI</group>
      <groupName>深度校对</groupName>
      <ability>L2_AI_Grammar</ability>
      <abilityName>语法纠错</abilityName>
      <candidateList>
        <item>首创</item>
      </candidateList>
      <explain/>
      <paraID>  8C4710</paraID>
      <start>77</start>
      <end>81</end>
      <status>unmodified</status>
      <modifiedWord/>
      <trackRevisions>false</trackRevisions>
    </reviewItem>
    <reviewItem>
      <errorID>7cf01345-05dc-4d59-afd0-c88050c1d371</errorID>
      <errorWord>若干</errorWord>
      <group>L1_AI</group>
      <groupName>深度校对</groupName>
      <ability>L2_AI_Word</ability>
      <abilityName>字词纠错</abilityName>
      <candidateList>
        <item>的若干</item>
      </candidateList>
      <explain/>
      <paraID>  8C4710</paraID>
      <start>118</start>
      <end>120</end>
      <status>unmodified</status>
      <modifiedWord/>
      <trackRevisions>false</trackRevisions>
    </reviewItem>
    <reviewItem>
      <errorID>572592f0-78ac-4811-84a2-5e9d1f13bb99</errorID>
      <errorWord>马坝模式</errorWord>
      <group>L1_AI</group>
      <groupName>深度校对</groupName>
      <ability>L2_AI_Punc</ability>
      <abilityName>标点纠错</abilityName>
      <candidateList>
        <item>“马坝模式”在</item>
      </candidateList>
      <explain/>
      <paraID> 6B9991F</paraID>
      <start>424</start>
      <end>428</end>
      <status>unmodified</status>
      <modifiedWord/>
      <trackRevisions>false</trackRevisions>
    </reviewItem>
    <reviewItem>
      <errorID>88f92ec8-1f30-4217-98c1-fb1eab2f2bca</errorID>
      <errorWord>国家</errorWord>
      <group>L1_AI</group>
      <groupName>深度校对</groupName>
      <ability>L2_AI_Word</ability>
      <abilityName>字词纠错</abilityName>
      <candidateList>
        <item>在国家</item>
      </candidateList>
      <explain/>
      <paraID>5CDC1F6A</paraID>
      <start>191</start>
      <end>193</end>
      <status>unmodified</status>
      <modifiedWord/>
      <trackRevisions>false</trackRevisions>
    </reviewItem>
    <reviewItem>
      <errorID>8a1e0b78-4145-4e69-aa0e-c23207929d43</errorID>
      <errorWord>全国</errorWord>
      <group>L1_AI</group>
      <groupName>深度校对</groupName>
      <ability>L2_AI_Grammar</ability>
      <abilityName>语法纠错</abilityName>
      <candidateList>
        <item>中位列全国</item>
      </candidateList>
      <explain/>
      <paraID>5CDC1F6A</paraID>
      <start>197</start>
      <end>199</end>
      <status>unmodified</status>
      <modifiedWord/>
      <trackRevisions>false</trackRevisions>
    </reviewItem>
    <reviewItem>
      <errorID>c442ca8a-5444-4c9e-a9c4-61639ed25de6</errorID>
      <errorWord>城乡基本养老保险</errorWord>
      <group>L1_Word</group>
      <groupName>字词问题</groupName>
      <ability>L2_Typo</ability>
      <abilityName>字词错误</abilityName>
      <candidateList>
        <item>城乡居民基本养老保险</item>
      </candidateList>
      <explain/>
      <paraID>7FE4908B</paraID>
      <start>3</start>
      <end>11</end>
      <status>unmodified</status>
      <modifiedWord/>
      <trackRevisions>false</trackRevisions>
    </reviewItem>
    <reviewItem>
      <errorID>cb874ac4-ff49-4de9-86a1-b750a8cc3f0b</errorID>
      <errorWord>大</errorWord>
      <group>L1_Word</group>
      <groupName>字词问题</groupName>
      <ability>L2_Typo</ability>
      <abilityName>字词错误</abilityName>
      <candidateList>
        <item>大地</item>
      </candidateList>
      <explain/>
      <paraID>514929B0</paraID>
      <start>146</start>
      <end>147</end>
      <status>unmodified</status>
      <modifiedWord/>
      <trackRevisions>false</trackRevisions>
    </reviewItem>
    <reviewItem>
      <errorID>376f5ed2-3a36-4c3d-9481-46eddbc900a6</errorID>
      <errorWord>明</errorWord>
      <group>L1_Word</group>
      <groupName>字词问题</groupName>
      <ability>L2_Typo</ability>
      <abilityName>字词错误</abilityName>
      <candidateList>
        <item>明了</item>
      </candidateList>
      <explain/>
      <paraID>724C3074</paraID>
      <start>166</start>
      <end>167</end>
      <status>unmodified</status>
      <modifiedWord/>
      <trackRevisions>false</trackRevisions>
    </reviewItem>
    <reviewItem>
      <errorID>201b308c-01da-4f37-bc8e-83cc6982b2c7</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313912AE</paraID>
      <start>161</start>
      <end>166</end>
      <status>unmodified</status>
      <modifiedWord/>
      <trackRevisions>false</trackRevisions>
    </reviewItem>
    <reviewItem>
      <errorID>b7d5eda5-729a-479d-9bfb-65ef29d461bd</errorID>
      <errorWord>好</errorWord>
      <group>L1_Word</group>
      <groupName>字词问题</groupName>
      <ability>L2_Typo</ability>
      <abilityName>字词错误</abilityName>
      <candidateList>
        <item>好地</item>
      </candidateList>
      <explain/>
      <paraID>2EF8FC86</paraID>
      <start>183</start>
      <end>184</end>
      <status>unmodified</status>
      <modifiedWord/>
      <trackRevisions>false</trackRevisions>
    </reviewItem>
    <reviewItem>
      <errorID>de650a04-22b0-4360-ba49-cb89a4b373c0</errorID>
      <errorWord>当前和未来一个时期</errorWord>
      <group>L1_Political</group>
      <groupName>政治性问题</groupName>
      <ability>L2_Keyword</ability>
      <abilityName>固定表述</abilityName>
      <candidateList>
        <item>当前和今后一个时期</item>
      </candidateList>
      <explain>词汇“当前和今后一个时期”在特定场景下为固定表述形式，请确认此处的“当前和未来一个时期”是否存在不当。</explain>
      <paraID>4957C6FC</paraID>
      <start>37</start>
      <end>46</end>
      <status>unmodified</status>
      <modifiedWord/>
      <trackRevisions>false</trackRevisions>
    </reviewItem>
    <reviewItem>
      <errorID>9bf2fdf7-8982-4127-833e-ecf848815e28</errorID>
      <errorWord>经济实力、科技实力、综合竞争力</errorWord>
      <group>L1_Political</group>
      <groupName>政治性问题</groupName>
      <ability>L2_Keyword</ability>
      <abilityName>固定表述</abilityName>
      <candidateList>
        <item>经济实力、科技实力、综合国力</item>
      </candidateList>
      <explain>词汇“经济实力、科技实力、综合国力”在特定场景下为固定表述形式，请确认此处的“经济实力、科技实力、综合竞争力”是否存在不当。</explain>
      <paraID>7D273516</paraID>
      <start>57</start>
      <end>72</end>
      <status>unmodified</status>
      <modifiedWord/>
      <trackRevisions>false</trackRevisions>
    </reviewItem>
    <reviewItem>
      <errorID>c68af999-0128-41b6-9c28-bf7620770c3c</errorID>
      <errorWord>&gt;</errorWord>
      <group>L1_Punc</group>
      <groupName>标点问题</groupName>
      <ability>L2_Punc</ability>
      <abilityName>标点符号检查</abilityName>
      <candidateList/>
      <explain/>
      <paraID>5DDD3F63</paraID>
      <start>0</start>
      <end>1</end>
      <status>unmodified</status>
      <modifiedWord/>
      <trackRevisions>false</trackRevisions>
    </reviewItem>
    <reviewItem>
      <errorID>1b58ec6d-fbd2-4d7e-bd40-b614b74f14c3</errorID>
      <errorWord>[&gt;</errorWord>
      <group>L1_Punc</group>
      <groupName>标点问题</groupName>
      <ability>L2_Punc</ability>
      <abilityName>标点符号检查</abilityName>
      <candidateList>
        <item>[</item>
      </candidateList>
      <explain/>
      <paraID>7A7904B8</paraID>
      <start>0</start>
      <end>2</end>
      <status>unmodified</status>
      <modifiedWord/>
      <trackRevisions>false</trackRevisions>
    </reviewItem>
    <reviewItem>
      <errorID>8d27b833-f7a0-40f8-99fd-afd4143bcf32</errorID>
      <errorWord>新疆建设兵团</errorWord>
      <group>L1_Word</group>
      <groupName>字词问题</groupName>
      <ability>L2_Typo</ability>
      <abilityName>字词错误</abilityName>
      <candidateList>
        <item>新疆生产建设兵团</item>
      </candidateList>
      <explain/>
      <paraID>1478F574</paraID>
      <start>573</start>
      <end>579</end>
      <status>unmodified</status>
      <modifiedWord/>
      <trackRevisions>false</trackRevisions>
    </reviewItem>
    <reviewItem>
      <errorID>648affe5-bd2b-4506-a2c0-15bf9cda21c2</errorID>
      <errorWord>置</errorWord>
      <group>L1_Word</group>
      <groupName>字词问题</groupName>
      <ability>L2_Typo</ability>
      <abilityName>字词错误</abilityName>
      <candidateList>
        <item>置能</item>
      </candidateList>
      <explain/>
      <paraID>7E14BF0A</paraID>
      <start>46</start>
      <end>47</end>
      <status>unmodified</status>
      <modifiedWord/>
      <trackRevisions>false</trackRevisions>
    </reviewItem>
    <reviewItem>
      <errorID>ec6460c8-4f83-4637-8d27-e5e4afb57156</errorID>
      <errorWord>江苏省民营经济促进条例</errorWord>
      <group>L1_Knowledge</group>
      <groupName>知识性问题</groupName>
      <ability>L2_Knowledge</ability>
      <abilityName>其他知识</abilityName>
      <candidateList>
        <item>江苏省数字经济促进条例</item>
      </candidateList>
      <explain>当前法律法规未收录或尚未生效，注意核查是否正确。</explain>
      <paraID>7E14BF0A</paraID>
      <start>80</start>
      <end>91</end>
      <status>unmodified</status>
      <modifiedWord/>
      <trackRevisions>false</trackRevisions>
    </reviewItem>
    <reviewItem>
      <errorID>37578667-557c-4a94-8523-cc9244950cb6</errorID>
      <errorWord>获</errorWord>
      <group>L1_Word</group>
      <groupName>字词问题</groupName>
      <ability>L2_Typo</ability>
      <abilityName>字词错误</abilityName>
      <candidateList>
        <item>获得</item>
      </candidateList>
      <explain>〈动〉取得；得到（多用于抽象事物）：～好评｜～宝贵的经验｜～显著的成绩。</explain>
      <paraID> 815E7FE</paraID>
      <start>133</start>
      <end>134</end>
      <status>unmodified</status>
      <modifiedWord/>
      <trackRevisions>false</trackRevisions>
    </reviewItem>
    <reviewItem>
      <errorID>761138ed-c9f0-46df-9c39-0a44812add94</errorID>
      <errorWord>山水林田湖草一体化保护和系统治理</errorWord>
      <group>L1_Political</group>
      <groupName>政治性问题</groupName>
      <ability>L2_Keyword</ability>
      <abilityName>固定表述</abilityName>
      <candidateList>
        <item>山水林田湖草沙一体化保护和系统治理</item>
      </candidateList>
      <explain>词汇“山水林田湖草沙一体化保护和系统治理”在特定场景下为固定表述形式，请确认此处的“山水林田湖草一体化保护和系统治理”是否存在不当。</explain>
      <paraID>7A3C63D1</paraID>
      <start>11</start>
      <end>27</end>
      <status>unmodified</status>
      <modifiedWord/>
      <trackRevisions>false</trackRevisions>
    </reviewItem>
    <reviewItem>
      <errorID>63f45088-c60f-4805-a813-af7d409a6c0c</errorID>
      <errorWord>性</errorWord>
      <group>L1_Word</group>
      <groupName>字词问题</groupName>
      <ability>L2_Typo</ability>
      <abilityName>字词错误</abilityName>
      <candidateList>
        <item>性和</item>
      </candidateList>
      <explain/>
      <paraID>2857AE87</paraID>
      <start>43</start>
      <end>44</end>
      <status>unmodified</status>
      <modifiedWord/>
      <trackRevisions>false</trackRevisions>
    </reviewItem>
    <reviewItem>
      <errorID>9c8a1b07-536f-4ad5-a140-0aeb4ad7e9bc</errorID>
      <errorWord>强技</errorWord>
      <group>L1_Word</group>
      <groupName>字词问题</groupName>
      <ability>L2_Typo</ability>
      <abilityName>字词错误</abilityName>
      <candidateList>
        <item>强基</item>
      </candidateList>
      <explain/>
      <paraID>35A8B1B0</paraID>
      <start>23</start>
      <end>25</end>
      <status>unmodified</status>
      <modifiedWord/>
      <trackRevisions>false</trackRevisions>
    </reviewItem>
    <reviewItem>
      <errorID>635e024d-b293-45b2-894c-65128d6be319</errorID>
      <errorWord>,</errorWord>
      <group>L1_Format</group>
      <groupName>格式问题</groupName>
      <ability>L2_HalfPunc</ability>
      <abilityName>全半角检查</abilityName>
      <candidateList>
        <item>，</item>
      </candidateList>
      <explain>文本全半角错误。</explain>
      <paraID> F70522F</paraID>
      <start>188</start>
      <end>189</end>
      <status>unmodified</status>
      <modifiedWord/>
      <trackRevisions>false</trackRevisions>
    </reviewItem>
    <reviewItem>
      <errorID>8cdde076-90f8-43f4-9675-0372f1802c13</errorID>
      <errorWord>响</errorWord>
      <group>L1_Word</group>
      <groupName>字词问题</groupName>
      <ability>L2_Typo</ability>
      <abilityName>字词错误</abilityName>
      <candidateList>
        <item>响力</item>
      </candidateList>
      <explain/>
      <paraID>722F9839</paraID>
      <start>273</start>
      <end>274</end>
      <status>unmodified</status>
      <modifiedWord/>
      <trackRevisions>false</trackRevisions>
    </reviewItem>
    <reviewItem>
      <errorID>90aab156-1a08-4518-b980-0fbbfa45ce98</errorID>
      <errorWord>安全生产治本攻坚行动</errorWord>
      <group>L1_Political</group>
      <groupName>政治性问题</groupName>
      <ability>L2_Keyword</ability>
      <abilityName>固定表述</abilityName>
      <candidateList>
        <item>安全生产治本攻坚三年行动</item>
      </candidateList>
      <explain>词汇“安全生产治本攻坚三年行动”在特定场景下为固定表述形式，请确认此处的“安全生产治本攻坚行动”是否存在不当。</explain>
      <paraID>4AB5D5EE</paraID>
      <start>15</start>
      <end>25</end>
      <status>unmodified</status>
      <modifiedWord/>
      <trackRevisions>false</trackRevisions>
    </reviewItem>
    <reviewItem>
      <errorID>ccca953e-c1d8-43a2-9aaf-7544d8e8d07e</errorID>
      <errorWord>常态化推进扫黑除恶斗争</errorWord>
      <group>L1_Political</group>
      <groupName>政治性问题</groupName>
      <ability>L2_Keyword</ability>
      <abilityName>固定表述</abilityName>
      <candidateList>
        <item>常态化开展扫黑除恶斗争</item>
      </candidateList>
      <explain>词汇“常态化开展扫黑除恶斗争”在特定场景下为固定表述形式，请确认此处的“常态化推进扫黑除恶斗争”是否存在不当。</explain>
      <paraID>54B6C61D</paraID>
      <start>65</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15C5B0A3-3383-4298-8E87-447241E2B38A}">
  <ds:schemaRefs/>
</ds:datastoreItem>
</file>

<file path=customXml/itemProps2.xml><?xml version="1.0" encoding="utf-8"?>
<ds:datastoreItem xmlns:ds="http://schemas.openxmlformats.org/officeDocument/2006/customXml" ds:itemID="{33A04B24-874F-49D0-8C4A-CB52455DD075}">
  <ds:schemaRefs/>
</ds:datastoreItem>
</file>

<file path=docProps/app.xml><?xml version="1.0" encoding="utf-8"?>
<Properties xmlns="http://schemas.openxmlformats.org/officeDocument/2006/extended-properties" xmlns:vt="http://schemas.openxmlformats.org/officeDocument/2006/docPropsVTypes">
  <Template>Normal</Template>
  <Pages>109</Pages>
  <Words>10282</Words>
  <Characters>10752</Characters>
  <Lines>479</Lines>
  <Paragraphs>134</Paragraphs>
  <TotalTime>0</TotalTime>
  <ScaleCrop>false</ScaleCrop>
  <LinksUpToDate>false</LinksUpToDate>
  <CharactersWithSpaces>11163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2026-03-16T02:52:00Z</dcterms:created>
  <dc:creator>hajsj</dc:creator>
  <cp:lastModifiedBy>平凡王子</cp:lastModifiedBy>
  <cp:lastPrinted>2026-03-26T09:31:00Z</cp:lastPrinted>
  <dcterms:modified xsi:type="dcterms:W3CDTF">2026-05-14T01:32:45Z</dcterms:modified>
  <dc:title>全市重点项目督查考核工作正式启动</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eyJoZGlkIjoiOTczNmUzMWJhNTQyNWVlZGUzYzM1ZGMzMzk5OWYzMzYiLCJ1c2VySWQiOiIyNzM5MTQ4ODgifQ==</vt:lpwstr>
  </property>
  <property fmtid="{D5CDD505-2E9C-101B-9397-08002B2CF9AE}" pid="4" name="ICV">
    <vt:lpwstr>8A917C33CDB94AEB986BDC611353BA3C_13</vt:lpwstr>
  </property>
</Properties>
</file>