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099" w:rsidRPr="007E4487" w:rsidRDefault="00405099" w:rsidP="00405099">
      <w:pPr>
        <w:spacing w:line="560" w:lineRule="exact"/>
        <w:rPr>
          <w:rFonts w:ascii="Times New Roman" w:eastAsia="方正仿宋_GBK" w:hAnsi="Times New Roman" w:cs="Times New Roman"/>
          <w:sz w:val="32"/>
          <w:szCs w:val="32"/>
        </w:rPr>
      </w:pPr>
      <w:r w:rsidRPr="007E4487">
        <w:rPr>
          <w:rFonts w:ascii="Times New Roman" w:eastAsia="方正仿宋_GBK" w:hAnsi="Times New Roman" w:cs="Times New Roman" w:hint="eastAsia"/>
          <w:sz w:val="32"/>
          <w:szCs w:val="32"/>
        </w:rPr>
        <w:t>附件：</w:t>
      </w:r>
    </w:p>
    <w:p w:rsidR="00405099" w:rsidRPr="00A144B9" w:rsidRDefault="00405099" w:rsidP="00405099">
      <w:pPr>
        <w:pStyle w:val="a0"/>
      </w:pPr>
    </w:p>
    <w:p w:rsidR="00405099" w:rsidRDefault="00405099" w:rsidP="00405099">
      <w:pPr>
        <w:spacing w:line="68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淮安市</w:t>
      </w:r>
      <w:r w:rsidRPr="0041369D">
        <w:rPr>
          <w:rFonts w:ascii="Times New Roman" w:eastAsia="方正小标宋_GBK" w:hAnsi="Times New Roman" w:cs="Times New Roman"/>
          <w:sz w:val="44"/>
          <w:szCs w:val="44"/>
        </w:rPr>
        <w:t>支持网络货运平台企业</w:t>
      </w:r>
      <w:r>
        <w:rPr>
          <w:rFonts w:ascii="Times New Roman" w:eastAsia="方正小标宋_GBK" w:hAnsi="Times New Roman" w:cs="Times New Roman"/>
          <w:sz w:val="44"/>
          <w:szCs w:val="44"/>
        </w:rPr>
        <w:t>高质量健康</w:t>
      </w:r>
      <w:r w:rsidRPr="0041369D">
        <w:rPr>
          <w:rFonts w:ascii="Times New Roman" w:eastAsia="方正小标宋_GBK" w:hAnsi="Times New Roman" w:cs="Times New Roman"/>
          <w:sz w:val="44"/>
          <w:szCs w:val="44"/>
        </w:rPr>
        <w:t>发展</w:t>
      </w:r>
      <w:r>
        <w:rPr>
          <w:rFonts w:ascii="Times New Roman" w:eastAsia="方正小标宋_GBK" w:hAnsi="Times New Roman" w:cs="Times New Roman" w:hint="eastAsia"/>
          <w:sz w:val="44"/>
          <w:szCs w:val="44"/>
        </w:rPr>
        <w:t>18</w:t>
      </w:r>
      <w:r>
        <w:rPr>
          <w:rFonts w:ascii="Times New Roman" w:eastAsia="方正小标宋_GBK" w:hAnsi="Times New Roman" w:cs="Times New Roman" w:hint="eastAsia"/>
          <w:sz w:val="44"/>
          <w:szCs w:val="44"/>
        </w:rPr>
        <w:t>条</w:t>
      </w:r>
      <w:r w:rsidRPr="0041369D">
        <w:rPr>
          <w:rFonts w:ascii="Times New Roman" w:eastAsia="方正小标宋_GBK" w:hAnsi="Times New Roman" w:cs="Times New Roman"/>
          <w:sz w:val="44"/>
          <w:szCs w:val="44"/>
        </w:rPr>
        <w:t>举措</w:t>
      </w:r>
    </w:p>
    <w:p w:rsidR="00405099" w:rsidRPr="0041369D" w:rsidRDefault="00405099" w:rsidP="00405099">
      <w:pPr>
        <w:spacing w:line="560" w:lineRule="exact"/>
        <w:jc w:val="center"/>
        <w:rPr>
          <w:rFonts w:ascii="Times New Roman" w:eastAsia="方正仿宋_GBK" w:hAnsi="Times New Roman" w:cs="Times New Roman"/>
          <w:sz w:val="32"/>
          <w:szCs w:val="32"/>
        </w:rPr>
      </w:pPr>
      <w:r w:rsidRPr="0041369D">
        <w:rPr>
          <w:rFonts w:ascii="Times New Roman" w:eastAsia="方正仿宋_GBK" w:hAnsi="Times New Roman" w:cs="Times New Roman"/>
          <w:sz w:val="32"/>
          <w:szCs w:val="32"/>
        </w:rPr>
        <w:t>（</w:t>
      </w:r>
      <w:r>
        <w:rPr>
          <w:rFonts w:ascii="Times New Roman" w:eastAsia="方正仿宋_GBK" w:hAnsi="Times New Roman" w:cs="Times New Roman"/>
          <w:sz w:val="32"/>
          <w:szCs w:val="32"/>
        </w:rPr>
        <w:t>征求意见稿</w:t>
      </w:r>
      <w:r w:rsidRPr="0041369D">
        <w:rPr>
          <w:rFonts w:ascii="Times New Roman" w:eastAsia="方正仿宋_GBK" w:hAnsi="Times New Roman" w:cs="Times New Roman"/>
          <w:sz w:val="32"/>
          <w:szCs w:val="32"/>
        </w:rPr>
        <w:t>）</w:t>
      </w:r>
    </w:p>
    <w:p w:rsidR="00405099" w:rsidRPr="0041369D" w:rsidRDefault="00405099" w:rsidP="00405099">
      <w:pPr>
        <w:spacing w:line="560" w:lineRule="exact"/>
        <w:ind w:firstLine="640"/>
        <w:rPr>
          <w:rFonts w:ascii="Times New Roman" w:eastAsia="方正仿宋_GBK" w:hAnsi="Times New Roman" w:cs="Times New Roman"/>
          <w:sz w:val="32"/>
          <w:szCs w:val="32"/>
        </w:rPr>
      </w:pPr>
    </w:p>
    <w:p w:rsidR="00405099" w:rsidRPr="0041369D" w:rsidRDefault="00405099" w:rsidP="00405099">
      <w:pPr>
        <w:spacing w:line="560" w:lineRule="exact"/>
        <w:ind w:firstLine="640"/>
        <w:rPr>
          <w:rFonts w:ascii="Times New Roman" w:eastAsia="方正黑体_GBK" w:hAnsi="Times New Roman" w:cs="Times New Roman"/>
          <w:sz w:val="32"/>
          <w:szCs w:val="32"/>
        </w:rPr>
      </w:pPr>
      <w:r w:rsidRPr="0041369D">
        <w:rPr>
          <w:rFonts w:ascii="Times New Roman" w:eastAsia="方正黑体_GBK" w:hAnsi="Times New Roman" w:cs="Times New Roman" w:hint="eastAsia"/>
          <w:sz w:val="32"/>
          <w:szCs w:val="32"/>
        </w:rPr>
        <w:t>一、有效降低企业税负</w:t>
      </w:r>
    </w:p>
    <w:p w:rsidR="00405099" w:rsidRPr="00446B2B" w:rsidRDefault="00405099" w:rsidP="00405099">
      <w:pPr>
        <w:spacing w:line="560" w:lineRule="exact"/>
        <w:ind w:firstLine="640"/>
        <w:rPr>
          <w:rFonts w:ascii="Times New Roman" w:eastAsia="方正仿宋_GBK" w:hAnsi="Times New Roman" w:cs="Times New Roman"/>
          <w:sz w:val="32"/>
          <w:szCs w:val="32"/>
        </w:rPr>
      </w:pPr>
      <w:r w:rsidRPr="00446B2B">
        <w:rPr>
          <w:rFonts w:ascii="Times New Roman" w:eastAsia="方正仿宋_GBK" w:hAnsi="Times New Roman" w:cs="Times New Roman" w:hint="eastAsia"/>
          <w:b/>
          <w:sz w:val="32"/>
          <w:szCs w:val="32"/>
        </w:rPr>
        <w:t>1.</w:t>
      </w:r>
      <w:r w:rsidRPr="00446B2B">
        <w:rPr>
          <w:rFonts w:ascii="Times New Roman" w:eastAsia="方正仿宋_GBK" w:hAnsi="Times New Roman" w:cs="Times New Roman"/>
          <w:b/>
          <w:sz w:val="32"/>
          <w:szCs w:val="32"/>
        </w:rPr>
        <w:t xml:space="preserve"> </w:t>
      </w:r>
      <w:r w:rsidRPr="00446B2B">
        <w:rPr>
          <w:rFonts w:ascii="Times New Roman" w:eastAsia="方正仿宋_GBK" w:hAnsi="Times New Roman" w:cs="Times New Roman" w:hint="eastAsia"/>
          <w:b/>
          <w:sz w:val="32"/>
          <w:szCs w:val="32"/>
        </w:rPr>
        <w:t>按规定落实增值税进项抵扣政策。</w:t>
      </w:r>
      <w:r w:rsidRPr="00446B2B">
        <w:rPr>
          <w:rFonts w:ascii="Times New Roman" w:eastAsia="方正仿宋_GBK" w:hAnsi="Times New Roman" w:cs="Times New Roman" w:hint="eastAsia"/>
          <w:sz w:val="32"/>
          <w:szCs w:val="32"/>
        </w:rPr>
        <w:t>全面落实国家个体司机（船主）代开增值税专用发票政策，纳入代开发票试点的网络货运平台企业可为符合条件的小规模纳税人及自然人司机代开增值税专用发票。（市税务局、市交通局按职责分工负责）</w:t>
      </w:r>
    </w:p>
    <w:p w:rsidR="00405099" w:rsidRPr="00446B2B" w:rsidRDefault="00405099" w:rsidP="00405099">
      <w:pPr>
        <w:spacing w:line="560" w:lineRule="exact"/>
        <w:ind w:firstLine="640"/>
        <w:rPr>
          <w:rFonts w:ascii="Times New Roman" w:eastAsia="方正仿宋_GBK" w:hAnsi="Times New Roman" w:cs="Times New Roman"/>
          <w:sz w:val="32"/>
          <w:szCs w:val="32"/>
        </w:rPr>
      </w:pPr>
      <w:r w:rsidRPr="00446B2B">
        <w:rPr>
          <w:rFonts w:ascii="Times New Roman" w:eastAsia="方正仿宋_GBK" w:hAnsi="Times New Roman" w:cs="Times New Roman" w:hint="eastAsia"/>
          <w:b/>
          <w:sz w:val="32"/>
          <w:szCs w:val="32"/>
        </w:rPr>
        <w:t xml:space="preserve">2. </w:t>
      </w:r>
      <w:r w:rsidRPr="00446B2B">
        <w:rPr>
          <w:rFonts w:ascii="Times New Roman" w:eastAsia="方正仿宋_GBK" w:hAnsi="Times New Roman" w:cs="Times New Roman" w:hint="eastAsia"/>
          <w:b/>
          <w:sz w:val="32"/>
          <w:szCs w:val="32"/>
        </w:rPr>
        <w:t>拓展网络平台水路货运试点。</w:t>
      </w:r>
      <w:r w:rsidRPr="00446B2B">
        <w:rPr>
          <w:rFonts w:ascii="Times New Roman" w:eastAsia="方正仿宋_GBK" w:hAnsi="Times New Roman" w:cs="Times New Roman" w:hint="eastAsia"/>
          <w:sz w:val="32"/>
          <w:szCs w:val="32"/>
        </w:rPr>
        <w:t>深入落实省交通厅《关于开展网络平台水路货物运输试点工作的通知》精神，在黄码港数智科技、船帮帮物流等两家企业获批网络平台水路货物运输试点的基础上进一步拓展试点企业，</w:t>
      </w:r>
      <w:r>
        <w:rPr>
          <w:rFonts w:ascii="Times New Roman" w:eastAsia="方正仿宋_GBK" w:hAnsi="Times New Roman" w:cs="Times New Roman" w:hint="eastAsia"/>
          <w:sz w:val="32"/>
          <w:szCs w:val="32"/>
        </w:rPr>
        <w:t>立争</w:t>
      </w:r>
      <w:r w:rsidRPr="00446B2B">
        <w:rPr>
          <w:rFonts w:ascii="Times New Roman" w:eastAsia="方正仿宋_GBK" w:hAnsi="Times New Roman" w:cs="Times New Roman" w:hint="eastAsia"/>
          <w:sz w:val="32"/>
          <w:szCs w:val="32"/>
        </w:rPr>
        <w:t>做到水路货运企业全覆盖。（市交通局）</w:t>
      </w:r>
    </w:p>
    <w:p w:rsidR="00405099" w:rsidRPr="00446B2B" w:rsidRDefault="00405099" w:rsidP="00405099">
      <w:pPr>
        <w:spacing w:line="560" w:lineRule="exact"/>
        <w:ind w:firstLine="640"/>
        <w:rPr>
          <w:rFonts w:ascii="Times New Roman" w:eastAsia="方正仿宋_GBK" w:hAnsi="Times New Roman" w:cs="Times New Roman"/>
          <w:sz w:val="32"/>
          <w:szCs w:val="32"/>
        </w:rPr>
      </w:pPr>
      <w:r w:rsidRPr="00446B2B">
        <w:rPr>
          <w:rFonts w:ascii="Times New Roman" w:eastAsia="方正仿宋_GBK" w:hAnsi="Times New Roman" w:cs="Times New Roman" w:hint="eastAsia"/>
          <w:b/>
          <w:sz w:val="32"/>
          <w:szCs w:val="32"/>
        </w:rPr>
        <w:t xml:space="preserve">3. </w:t>
      </w:r>
      <w:r w:rsidRPr="00446B2B">
        <w:rPr>
          <w:rFonts w:ascii="Times New Roman" w:eastAsia="方正仿宋_GBK" w:hAnsi="Times New Roman" w:cs="Times New Roman" w:hint="eastAsia"/>
          <w:b/>
          <w:sz w:val="32"/>
          <w:szCs w:val="32"/>
        </w:rPr>
        <w:t>合规抵扣燃料和通行费进项税额。</w:t>
      </w:r>
      <w:r w:rsidRPr="00446B2B">
        <w:rPr>
          <w:rFonts w:ascii="Times New Roman" w:eastAsia="方正仿宋_GBK" w:hAnsi="Times New Roman" w:cs="Times New Roman" w:hint="eastAsia"/>
          <w:sz w:val="32"/>
          <w:szCs w:val="32"/>
        </w:rPr>
        <w:t>按照《财政部</w:t>
      </w:r>
      <w:r w:rsidRPr="00446B2B">
        <w:rPr>
          <w:rFonts w:ascii="Times New Roman" w:eastAsia="方正仿宋_GBK" w:hAnsi="Times New Roman" w:cs="Times New Roman" w:hint="eastAsia"/>
          <w:sz w:val="32"/>
          <w:szCs w:val="32"/>
        </w:rPr>
        <w:t xml:space="preserve"> </w:t>
      </w:r>
      <w:r w:rsidRPr="00446B2B">
        <w:rPr>
          <w:rFonts w:ascii="Times New Roman" w:eastAsia="方正仿宋_GBK" w:hAnsi="Times New Roman" w:cs="Times New Roman" w:hint="eastAsia"/>
          <w:sz w:val="32"/>
          <w:szCs w:val="32"/>
        </w:rPr>
        <w:t>税务总局关于明确快递服务等增值税政策的公告》（财政部</w:t>
      </w:r>
      <w:r w:rsidRPr="00446B2B">
        <w:rPr>
          <w:rFonts w:ascii="Times New Roman" w:eastAsia="方正仿宋_GBK" w:hAnsi="Times New Roman" w:cs="Times New Roman" w:hint="eastAsia"/>
          <w:sz w:val="32"/>
          <w:szCs w:val="32"/>
        </w:rPr>
        <w:t xml:space="preserve"> </w:t>
      </w:r>
      <w:r w:rsidRPr="00446B2B">
        <w:rPr>
          <w:rFonts w:ascii="Times New Roman" w:eastAsia="方正仿宋_GBK" w:hAnsi="Times New Roman" w:cs="Times New Roman" w:hint="eastAsia"/>
          <w:sz w:val="32"/>
          <w:szCs w:val="32"/>
        </w:rPr>
        <w:t>税务总局公告</w:t>
      </w:r>
      <w:r w:rsidRPr="00446B2B">
        <w:rPr>
          <w:rFonts w:ascii="Times New Roman" w:eastAsia="方正仿宋_GBK" w:hAnsi="Times New Roman" w:cs="Times New Roman" w:hint="eastAsia"/>
          <w:sz w:val="32"/>
          <w:szCs w:val="32"/>
        </w:rPr>
        <w:t>2025</w:t>
      </w:r>
      <w:r w:rsidRPr="00446B2B">
        <w:rPr>
          <w:rFonts w:ascii="Times New Roman" w:eastAsia="方正仿宋_GBK" w:hAnsi="Times New Roman" w:cs="Times New Roman" w:hint="eastAsia"/>
          <w:sz w:val="32"/>
          <w:szCs w:val="32"/>
        </w:rPr>
        <w:t>年第</w:t>
      </w:r>
      <w:r w:rsidRPr="00446B2B">
        <w:rPr>
          <w:rFonts w:ascii="Times New Roman" w:eastAsia="方正仿宋_GBK" w:hAnsi="Times New Roman" w:cs="Times New Roman" w:hint="eastAsia"/>
          <w:sz w:val="32"/>
          <w:szCs w:val="32"/>
        </w:rPr>
        <w:t>5</w:t>
      </w:r>
      <w:r w:rsidRPr="00446B2B">
        <w:rPr>
          <w:rFonts w:ascii="Times New Roman" w:eastAsia="方正仿宋_GBK" w:hAnsi="Times New Roman" w:cs="Times New Roman" w:hint="eastAsia"/>
          <w:sz w:val="32"/>
          <w:szCs w:val="32"/>
        </w:rPr>
        <w:t>号）等文件要求，加强企业燃料增值税和通行费进项税额抵扣政策指导，网络货运企业自行采购并交付给实际承运人使用的符合条件的各类燃料（能源）和支付的道路、桥、闸通行费，合规抵扣增值税进项税额。（</w:t>
      </w:r>
      <w:r w:rsidRPr="00446B2B">
        <w:rPr>
          <w:rFonts w:ascii="Times New Roman" w:eastAsia="方正仿宋_GBK" w:hAnsi="Times New Roman" w:cs="Times New Roman"/>
          <w:sz w:val="32"/>
          <w:szCs w:val="32"/>
        </w:rPr>
        <w:t>市税务局、市交通局</w:t>
      </w:r>
      <w:r w:rsidRPr="00446B2B">
        <w:rPr>
          <w:rFonts w:ascii="Times New Roman" w:eastAsia="方正仿宋_GBK" w:hAnsi="Times New Roman" w:cs="Times New Roman" w:hint="eastAsia"/>
          <w:sz w:val="32"/>
          <w:szCs w:val="32"/>
        </w:rPr>
        <w:t>按职责分工负责）</w:t>
      </w:r>
    </w:p>
    <w:p w:rsidR="00405099" w:rsidRPr="00446B2B" w:rsidRDefault="00405099" w:rsidP="00405099">
      <w:pPr>
        <w:spacing w:line="560" w:lineRule="exact"/>
        <w:ind w:firstLine="640"/>
        <w:rPr>
          <w:rFonts w:ascii="Times New Roman" w:eastAsia="方正仿宋_GBK" w:hAnsi="Times New Roman" w:cs="Times New Roman"/>
          <w:b/>
          <w:bCs w:val="0"/>
          <w:sz w:val="32"/>
          <w:szCs w:val="32"/>
        </w:rPr>
      </w:pPr>
      <w:r w:rsidRPr="00446B2B">
        <w:rPr>
          <w:rFonts w:ascii="Times New Roman" w:eastAsia="方正仿宋_GBK" w:hAnsi="Times New Roman" w:cs="Times New Roman" w:hint="eastAsia"/>
          <w:b/>
          <w:sz w:val="32"/>
          <w:szCs w:val="32"/>
        </w:rPr>
        <w:lastRenderedPageBreak/>
        <w:t>4.</w:t>
      </w:r>
      <w:r w:rsidRPr="00446B2B">
        <w:rPr>
          <w:rFonts w:ascii="Times New Roman" w:eastAsia="方正仿宋_GBK" w:hAnsi="Times New Roman" w:cs="Times New Roman" w:hint="eastAsia"/>
          <w:b/>
          <w:sz w:val="32"/>
          <w:szCs w:val="32"/>
        </w:rPr>
        <w:t>保障过渡期平稳运行。</w:t>
      </w:r>
      <w:r w:rsidRPr="00446B2B">
        <w:rPr>
          <w:rFonts w:ascii="Times New Roman" w:eastAsia="方正仿宋_GBK" w:hAnsi="Times New Roman" w:cs="Times New Roman" w:hint="eastAsia"/>
          <w:sz w:val="32"/>
          <w:szCs w:val="32"/>
        </w:rPr>
        <w:t>在全省</w:t>
      </w:r>
      <w:r w:rsidRPr="00446B2B">
        <w:rPr>
          <w:rFonts w:ascii="Times New Roman" w:eastAsia="方正仿宋_GBK" w:hAnsi="Times New Roman" w:cs="Times New Roman" w:hint="eastAsia"/>
          <w:sz w:val="32"/>
          <w:szCs w:val="32"/>
        </w:rPr>
        <w:t xml:space="preserve"> </w:t>
      </w:r>
      <w:r w:rsidRPr="00446B2B">
        <w:rPr>
          <w:rFonts w:ascii="Times New Roman" w:eastAsia="方正仿宋_GBK" w:hAnsi="Times New Roman" w:cs="Times New Roman" w:hint="eastAsia"/>
          <w:sz w:val="32"/>
          <w:szCs w:val="32"/>
        </w:rPr>
        <w:t>“代开发票”到施行“反向开票”的政策过渡期，加强政策宣传和工作指导，引导网络货运平台企业及时整合尚未代开发票的运单信息，提前做好系统完善和对接准备工作；广泛收集企业诉求及建议，市级层面的积极回应解决，省级层面的及时反映，保障企业过渡期平稳运行。（市税务局）</w:t>
      </w:r>
    </w:p>
    <w:p w:rsidR="00405099" w:rsidRPr="00446B2B" w:rsidRDefault="00405099" w:rsidP="00405099">
      <w:pPr>
        <w:spacing w:line="560" w:lineRule="exact"/>
        <w:ind w:firstLine="640"/>
        <w:rPr>
          <w:rFonts w:ascii="Times New Roman" w:eastAsia="方正仿宋_GBK" w:hAnsi="Times New Roman" w:cs="Times New Roman"/>
          <w:sz w:val="32"/>
          <w:szCs w:val="32"/>
        </w:rPr>
      </w:pPr>
      <w:r w:rsidRPr="00446B2B">
        <w:rPr>
          <w:rFonts w:ascii="Times New Roman" w:eastAsia="方正仿宋_GBK" w:hAnsi="Times New Roman" w:cs="Times New Roman" w:hint="eastAsia"/>
          <w:b/>
          <w:sz w:val="32"/>
          <w:szCs w:val="32"/>
        </w:rPr>
        <w:t xml:space="preserve">5. </w:t>
      </w:r>
      <w:r w:rsidRPr="00446B2B">
        <w:rPr>
          <w:rFonts w:ascii="Times New Roman" w:eastAsia="方正仿宋_GBK" w:hAnsi="Times New Roman" w:cs="Times New Roman" w:hint="eastAsia"/>
          <w:b/>
          <w:sz w:val="32"/>
          <w:szCs w:val="32"/>
        </w:rPr>
        <w:t>推进“反向开票”试点。</w:t>
      </w:r>
      <w:r w:rsidRPr="00446B2B">
        <w:rPr>
          <w:rFonts w:ascii="Times New Roman" w:eastAsia="方正仿宋_GBK" w:hAnsi="Times New Roman" w:cs="Times New Roman" w:hint="eastAsia"/>
          <w:sz w:val="32"/>
          <w:szCs w:val="32"/>
        </w:rPr>
        <w:t>抢抓国家税务总局</w:t>
      </w:r>
      <w:r w:rsidRPr="00446B2B">
        <w:rPr>
          <w:rFonts w:ascii="Times New Roman" w:eastAsia="方正仿宋_GBK" w:hAnsi="Times New Roman" w:cs="Times New Roman" w:hint="eastAsia"/>
          <w:sz w:val="32"/>
          <w:szCs w:val="32"/>
        </w:rPr>
        <w:t>2026</w:t>
      </w:r>
      <w:r w:rsidRPr="00446B2B">
        <w:rPr>
          <w:rFonts w:ascii="Times New Roman" w:eastAsia="方正仿宋_GBK" w:hAnsi="Times New Roman" w:cs="Times New Roman" w:hint="eastAsia"/>
          <w:sz w:val="32"/>
          <w:szCs w:val="32"/>
        </w:rPr>
        <w:t>年</w:t>
      </w:r>
      <w:r w:rsidRPr="00446B2B">
        <w:rPr>
          <w:rFonts w:ascii="Times New Roman" w:eastAsia="方正仿宋_GBK" w:hAnsi="Times New Roman" w:cs="Times New Roman" w:hint="eastAsia"/>
          <w:sz w:val="32"/>
          <w:szCs w:val="32"/>
        </w:rPr>
        <w:t>1</w:t>
      </w:r>
      <w:r w:rsidRPr="00446B2B">
        <w:rPr>
          <w:rFonts w:ascii="Times New Roman" w:eastAsia="方正仿宋_GBK" w:hAnsi="Times New Roman" w:cs="Times New Roman" w:hint="eastAsia"/>
          <w:sz w:val="32"/>
          <w:szCs w:val="32"/>
        </w:rPr>
        <w:t>月</w:t>
      </w:r>
      <w:r w:rsidRPr="00446B2B">
        <w:rPr>
          <w:rFonts w:ascii="Times New Roman" w:eastAsia="方正仿宋_GBK" w:hAnsi="Times New Roman" w:cs="Times New Roman" w:hint="eastAsia"/>
          <w:sz w:val="32"/>
          <w:szCs w:val="32"/>
        </w:rPr>
        <w:t>1</w:t>
      </w:r>
      <w:r w:rsidRPr="00446B2B">
        <w:rPr>
          <w:rFonts w:ascii="Times New Roman" w:eastAsia="方正仿宋_GBK" w:hAnsi="Times New Roman" w:cs="Times New Roman" w:hint="eastAsia"/>
          <w:sz w:val="32"/>
          <w:szCs w:val="32"/>
        </w:rPr>
        <w:t>日起在我省开展网络货运“反向开票”的试点机遇，积极承接省税务局网络货运“揭榜挂帅”项目，按照国家和省税务、交通条线工作部署开展试点工作，提前完成实施方案和需求编制，积极向上争取，力争我市成为全省首批“反向开票”试点城市，并将符合条件企业全部纳入试点。（市税务局、市交通局按职责分工负责）</w:t>
      </w:r>
    </w:p>
    <w:p w:rsidR="00405099" w:rsidRPr="00446B2B" w:rsidRDefault="00405099" w:rsidP="00405099">
      <w:pPr>
        <w:spacing w:line="560" w:lineRule="exact"/>
        <w:ind w:firstLine="640"/>
        <w:rPr>
          <w:rFonts w:ascii="Times New Roman" w:eastAsia="方正黑体_GBK" w:hAnsi="Times New Roman" w:cs="Times New Roman"/>
          <w:sz w:val="32"/>
          <w:szCs w:val="32"/>
        </w:rPr>
      </w:pPr>
      <w:r w:rsidRPr="00446B2B">
        <w:rPr>
          <w:rFonts w:ascii="Times New Roman" w:eastAsia="方正黑体_GBK" w:hAnsi="Times New Roman" w:cs="Times New Roman" w:hint="eastAsia"/>
          <w:sz w:val="32"/>
          <w:szCs w:val="32"/>
        </w:rPr>
        <w:t>二、健全数字监管服务体系</w:t>
      </w:r>
    </w:p>
    <w:p w:rsidR="00405099" w:rsidRPr="00446B2B" w:rsidRDefault="00405099" w:rsidP="00405099">
      <w:pPr>
        <w:spacing w:line="560" w:lineRule="exact"/>
        <w:ind w:firstLine="640"/>
        <w:rPr>
          <w:rFonts w:ascii="Times New Roman" w:eastAsia="方正仿宋_GBK" w:hAnsi="Times New Roman" w:cs="Times New Roman"/>
          <w:sz w:val="32"/>
          <w:szCs w:val="32"/>
        </w:rPr>
      </w:pPr>
      <w:r w:rsidRPr="00446B2B">
        <w:rPr>
          <w:rFonts w:ascii="Times New Roman" w:eastAsia="方正仿宋_GBK" w:hAnsi="Times New Roman" w:cs="Times New Roman" w:hint="eastAsia"/>
          <w:b/>
          <w:sz w:val="32"/>
          <w:szCs w:val="32"/>
        </w:rPr>
        <w:t xml:space="preserve">6. </w:t>
      </w:r>
      <w:r w:rsidRPr="00446B2B">
        <w:rPr>
          <w:rFonts w:ascii="Times New Roman" w:eastAsia="方正仿宋_GBK" w:hAnsi="Times New Roman" w:cs="Times New Roman" w:hint="eastAsia"/>
          <w:b/>
          <w:sz w:val="32"/>
          <w:szCs w:val="32"/>
        </w:rPr>
        <w:t>推进监测和服务平台建设。</w:t>
      </w:r>
      <w:r w:rsidRPr="00446B2B">
        <w:rPr>
          <w:rFonts w:ascii="Times New Roman" w:eastAsia="方正仿宋_GBK" w:hAnsi="Times New Roman" w:cs="Times New Roman" w:hint="eastAsia"/>
          <w:sz w:val="32"/>
          <w:szCs w:val="32"/>
        </w:rPr>
        <w:t>积极</w:t>
      </w:r>
      <w:r>
        <w:rPr>
          <w:rFonts w:ascii="Times New Roman" w:eastAsia="方正仿宋_GBK" w:hAnsi="Times New Roman" w:cs="Times New Roman" w:hint="eastAsia"/>
          <w:sz w:val="32"/>
          <w:szCs w:val="32"/>
        </w:rPr>
        <w:t>策应</w:t>
      </w:r>
      <w:r w:rsidRPr="00446B2B">
        <w:rPr>
          <w:rFonts w:ascii="Times New Roman" w:eastAsia="方正仿宋_GBK" w:hAnsi="Times New Roman" w:cs="Times New Roman" w:hint="eastAsia"/>
          <w:sz w:val="32"/>
          <w:szCs w:val="32"/>
        </w:rPr>
        <w:t>省交通厅网络货运监测和服务平台建设，将更多淮安元素纳入平台升级方案，并按省方案要求做好后续工作。（市交通局、市税务局、市市场监管局、市数据局按职责分工负责）</w:t>
      </w:r>
    </w:p>
    <w:p w:rsidR="00405099" w:rsidRPr="00446B2B" w:rsidRDefault="00405099" w:rsidP="00405099">
      <w:pPr>
        <w:spacing w:line="560" w:lineRule="exact"/>
        <w:ind w:firstLine="640"/>
        <w:rPr>
          <w:rFonts w:ascii="Times New Roman" w:eastAsia="方正仿宋_GBK" w:hAnsi="Times New Roman" w:cs="Times New Roman"/>
          <w:sz w:val="32"/>
          <w:szCs w:val="32"/>
        </w:rPr>
      </w:pPr>
      <w:r w:rsidRPr="00446B2B">
        <w:rPr>
          <w:rFonts w:ascii="Times New Roman" w:eastAsia="方正仿宋_GBK" w:hAnsi="Times New Roman" w:cs="Times New Roman" w:hint="eastAsia"/>
          <w:b/>
          <w:sz w:val="32"/>
          <w:szCs w:val="32"/>
        </w:rPr>
        <w:t>7.</w:t>
      </w:r>
      <w:r w:rsidRPr="00446B2B">
        <w:rPr>
          <w:rFonts w:ascii="Times New Roman" w:eastAsia="方正仿宋_GBK" w:hAnsi="Times New Roman" w:cs="Times New Roman"/>
          <w:b/>
          <w:sz w:val="32"/>
          <w:szCs w:val="32"/>
        </w:rPr>
        <w:t xml:space="preserve"> </w:t>
      </w:r>
      <w:r w:rsidRPr="00446B2B">
        <w:rPr>
          <w:rFonts w:ascii="Times New Roman" w:eastAsia="方正仿宋_GBK" w:hAnsi="Times New Roman" w:cs="Times New Roman" w:hint="eastAsia"/>
          <w:b/>
          <w:sz w:val="32"/>
          <w:szCs w:val="32"/>
        </w:rPr>
        <w:t>加强省市平台系统对接。</w:t>
      </w:r>
      <w:r w:rsidRPr="00446B2B">
        <w:rPr>
          <w:rFonts w:ascii="Times New Roman" w:eastAsia="方正仿宋_GBK" w:hAnsi="Times New Roman" w:cs="Times New Roman" w:hint="eastAsia"/>
          <w:sz w:val="32"/>
          <w:szCs w:val="32"/>
        </w:rPr>
        <w:t>加强省平台与市相关系统对接，结合各部门职责预留端口，确保各项数据及时、准确共享和应用。（市交通局、市数据局、市税务局、市市场监管局按职责分工负责）</w:t>
      </w:r>
    </w:p>
    <w:p w:rsidR="00405099" w:rsidRPr="0041369D" w:rsidRDefault="00405099" w:rsidP="00405099">
      <w:pPr>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hint="eastAsia"/>
          <w:b/>
          <w:sz w:val="32"/>
          <w:szCs w:val="32"/>
        </w:rPr>
        <w:t>8</w:t>
      </w:r>
      <w:r w:rsidRPr="0041369D">
        <w:rPr>
          <w:rFonts w:ascii="Times New Roman" w:eastAsia="方正仿宋_GBK" w:hAnsi="Times New Roman" w:cs="Times New Roman" w:hint="eastAsia"/>
          <w:b/>
          <w:sz w:val="32"/>
          <w:szCs w:val="32"/>
        </w:rPr>
        <w:t>.</w:t>
      </w:r>
      <w:r w:rsidRPr="0041369D">
        <w:rPr>
          <w:rFonts w:ascii="Times New Roman" w:eastAsia="方正仿宋_GBK" w:hAnsi="Times New Roman" w:cs="Times New Roman"/>
          <w:b/>
          <w:sz w:val="32"/>
          <w:szCs w:val="32"/>
        </w:rPr>
        <w:t xml:space="preserve"> </w:t>
      </w:r>
      <w:r w:rsidRPr="0041369D">
        <w:rPr>
          <w:rFonts w:ascii="Times New Roman" w:eastAsia="方正仿宋_GBK" w:hAnsi="Times New Roman" w:cs="Times New Roman" w:hint="eastAsia"/>
          <w:b/>
          <w:sz w:val="32"/>
          <w:szCs w:val="32"/>
        </w:rPr>
        <w:t>探索开展“以数治税”。</w:t>
      </w:r>
      <w:r w:rsidRPr="0041369D">
        <w:rPr>
          <w:rFonts w:ascii="Times New Roman" w:eastAsia="方正仿宋_GBK" w:hAnsi="Times New Roman" w:cs="Times New Roman" w:hint="eastAsia"/>
          <w:sz w:val="32"/>
          <w:szCs w:val="32"/>
        </w:rPr>
        <w:t>创新税务线上线下监管方式，按月对试点企业运单进行抽查，定期对试点企业经营情况开</w:t>
      </w:r>
      <w:r w:rsidRPr="0041369D">
        <w:rPr>
          <w:rFonts w:ascii="Times New Roman" w:eastAsia="方正仿宋_GBK" w:hAnsi="Times New Roman" w:cs="Times New Roman" w:hint="eastAsia"/>
          <w:sz w:val="32"/>
          <w:szCs w:val="32"/>
        </w:rPr>
        <w:lastRenderedPageBreak/>
        <w:t>展分析评估，依托数据产品对网络货运平台开展风险扫描和问题应对。引导鼓励企业将各类数据上传省平台，实现税务端在平台获取运单信息后推送发票代开，不断提升监管效率。（市税务局）</w:t>
      </w:r>
    </w:p>
    <w:p w:rsidR="00405099" w:rsidRPr="0041369D" w:rsidRDefault="00405099" w:rsidP="00405099">
      <w:pPr>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hint="eastAsia"/>
          <w:b/>
          <w:sz w:val="32"/>
          <w:szCs w:val="32"/>
        </w:rPr>
        <w:t>9</w:t>
      </w:r>
      <w:r w:rsidRPr="0041369D">
        <w:rPr>
          <w:rFonts w:ascii="Times New Roman" w:eastAsia="方正仿宋_GBK" w:hAnsi="Times New Roman" w:cs="Times New Roman" w:hint="eastAsia"/>
          <w:b/>
          <w:sz w:val="32"/>
          <w:szCs w:val="32"/>
        </w:rPr>
        <w:t xml:space="preserve">. </w:t>
      </w:r>
      <w:r w:rsidRPr="0041369D">
        <w:rPr>
          <w:rFonts w:ascii="Times New Roman" w:eastAsia="方正仿宋_GBK" w:hAnsi="Times New Roman" w:cs="Times New Roman" w:hint="eastAsia"/>
          <w:b/>
          <w:sz w:val="32"/>
          <w:szCs w:val="32"/>
        </w:rPr>
        <w:t>切实做好风险防控。</w:t>
      </w:r>
      <w:r w:rsidRPr="0041369D">
        <w:rPr>
          <w:rFonts w:ascii="Times New Roman" w:eastAsia="方正仿宋_GBK" w:hAnsi="Times New Roman" w:cs="Times New Roman" w:hint="eastAsia"/>
          <w:sz w:val="32"/>
          <w:szCs w:val="32"/>
        </w:rPr>
        <w:t>积极推动网络货运平台企业业务接入省平台，动态掌握企业经营信息，不断完善网络货运平台的在线监管和分级分类监管，防止偷漏税以及衍生相关金融风险。（市交通运输局、市税务局按职责分工负责）</w:t>
      </w:r>
    </w:p>
    <w:p w:rsidR="00405099" w:rsidRPr="0041369D" w:rsidRDefault="00405099" w:rsidP="00405099">
      <w:pPr>
        <w:spacing w:line="560" w:lineRule="exact"/>
        <w:ind w:firstLine="640"/>
        <w:rPr>
          <w:rFonts w:ascii="Times New Roman" w:eastAsia="方正仿宋_GBK" w:hAnsi="Times New Roman" w:cs="Times New Roman"/>
          <w:sz w:val="32"/>
          <w:szCs w:val="32"/>
        </w:rPr>
      </w:pPr>
      <w:r w:rsidRPr="0041369D">
        <w:rPr>
          <w:rFonts w:ascii="Times New Roman" w:eastAsia="方正仿宋_GBK" w:hAnsi="Times New Roman" w:cs="Times New Roman" w:hint="eastAsia"/>
          <w:b/>
          <w:sz w:val="32"/>
          <w:szCs w:val="32"/>
        </w:rPr>
        <w:t>1</w:t>
      </w:r>
      <w:r>
        <w:rPr>
          <w:rFonts w:ascii="Times New Roman" w:eastAsia="方正仿宋_GBK" w:hAnsi="Times New Roman" w:cs="Times New Roman" w:hint="eastAsia"/>
          <w:b/>
          <w:sz w:val="32"/>
          <w:szCs w:val="32"/>
        </w:rPr>
        <w:t>0</w:t>
      </w:r>
      <w:r w:rsidRPr="0041369D">
        <w:rPr>
          <w:rFonts w:ascii="Times New Roman" w:eastAsia="方正仿宋_GBK" w:hAnsi="Times New Roman" w:cs="Times New Roman" w:hint="eastAsia"/>
          <w:b/>
          <w:sz w:val="32"/>
          <w:szCs w:val="32"/>
        </w:rPr>
        <w:t xml:space="preserve">. </w:t>
      </w:r>
      <w:r w:rsidRPr="0041369D">
        <w:rPr>
          <w:rFonts w:ascii="Times New Roman" w:eastAsia="方正仿宋_GBK" w:hAnsi="Times New Roman" w:cs="Times New Roman" w:hint="eastAsia"/>
          <w:b/>
          <w:sz w:val="32"/>
          <w:szCs w:val="32"/>
        </w:rPr>
        <w:t>加强数据调度运用。</w:t>
      </w:r>
      <w:r w:rsidRPr="0041369D">
        <w:rPr>
          <w:rFonts w:ascii="Times New Roman" w:eastAsia="方正仿宋_GBK" w:hAnsi="Times New Roman" w:cs="Times New Roman" w:hint="eastAsia"/>
          <w:sz w:val="32"/>
          <w:szCs w:val="32"/>
        </w:rPr>
        <w:t>利用省平台数据，动态开展网络货运行业形势分析和综合研判。（市发改委、市交通局按职责分工负责）</w:t>
      </w:r>
    </w:p>
    <w:p w:rsidR="00405099" w:rsidRPr="0041369D" w:rsidRDefault="00405099" w:rsidP="00405099">
      <w:pPr>
        <w:spacing w:line="560" w:lineRule="exact"/>
        <w:ind w:firstLine="640"/>
        <w:rPr>
          <w:rFonts w:ascii="Times New Roman" w:eastAsia="方正黑体_GBK" w:hAnsi="Times New Roman" w:cs="Times New Roman"/>
          <w:sz w:val="32"/>
          <w:szCs w:val="32"/>
        </w:rPr>
      </w:pPr>
      <w:r w:rsidRPr="0041369D">
        <w:rPr>
          <w:rFonts w:ascii="Times New Roman" w:eastAsia="方正黑体_GBK" w:hAnsi="Times New Roman" w:cs="Times New Roman" w:hint="eastAsia"/>
          <w:sz w:val="32"/>
          <w:szCs w:val="32"/>
        </w:rPr>
        <w:t>三、强化政策支持和服务保障</w:t>
      </w:r>
    </w:p>
    <w:p w:rsidR="00405099" w:rsidRPr="0041369D" w:rsidRDefault="00405099" w:rsidP="00405099">
      <w:pPr>
        <w:spacing w:line="560" w:lineRule="exact"/>
        <w:ind w:firstLine="640"/>
        <w:rPr>
          <w:rFonts w:ascii="Times New Roman" w:eastAsia="方正仿宋_GBK" w:hAnsi="Times New Roman" w:cs="Times New Roman"/>
          <w:sz w:val="32"/>
          <w:szCs w:val="32"/>
        </w:rPr>
      </w:pPr>
      <w:r w:rsidRPr="0041369D">
        <w:rPr>
          <w:rFonts w:ascii="Times New Roman" w:eastAsia="方正仿宋_GBK" w:hAnsi="Times New Roman" w:cs="Times New Roman" w:hint="eastAsia"/>
          <w:b/>
          <w:sz w:val="32"/>
          <w:szCs w:val="32"/>
        </w:rPr>
        <w:t>1</w:t>
      </w:r>
      <w:r>
        <w:rPr>
          <w:rFonts w:ascii="Times New Roman" w:eastAsia="方正仿宋_GBK" w:hAnsi="Times New Roman" w:cs="Times New Roman" w:hint="eastAsia"/>
          <w:b/>
          <w:sz w:val="32"/>
          <w:szCs w:val="32"/>
        </w:rPr>
        <w:t>1</w:t>
      </w:r>
      <w:r w:rsidRPr="0041369D">
        <w:rPr>
          <w:rFonts w:ascii="Times New Roman" w:eastAsia="方正仿宋_GBK" w:hAnsi="Times New Roman" w:cs="Times New Roman" w:hint="eastAsia"/>
          <w:b/>
          <w:sz w:val="32"/>
          <w:szCs w:val="32"/>
        </w:rPr>
        <w:t xml:space="preserve">. </w:t>
      </w:r>
      <w:r w:rsidRPr="0041369D">
        <w:rPr>
          <w:rFonts w:ascii="Times New Roman" w:eastAsia="方正仿宋_GBK" w:hAnsi="Times New Roman" w:cs="Times New Roman" w:hint="eastAsia"/>
          <w:b/>
          <w:sz w:val="32"/>
          <w:szCs w:val="32"/>
        </w:rPr>
        <w:t>发挥专班职能。</w:t>
      </w:r>
      <w:r w:rsidRPr="0041369D">
        <w:rPr>
          <w:rFonts w:ascii="Times New Roman" w:eastAsia="方正仿宋_GBK" w:hAnsi="Times New Roman" w:cs="Times New Roman" w:hint="eastAsia"/>
          <w:sz w:val="32"/>
          <w:szCs w:val="32"/>
        </w:rPr>
        <w:t>组建市网络货运平台工作专班并动态调整，承担工作统筹、协调各方工作职能，专班实行“定期会办</w:t>
      </w:r>
      <w:r w:rsidRPr="0041369D">
        <w:rPr>
          <w:rFonts w:ascii="Times New Roman" w:eastAsia="方正仿宋_GBK" w:hAnsi="Times New Roman" w:cs="Times New Roman" w:hint="eastAsia"/>
          <w:sz w:val="32"/>
          <w:szCs w:val="32"/>
        </w:rPr>
        <w:t>+</w:t>
      </w:r>
      <w:r w:rsidRPr="0041369D">
        <w:rPr>
          <w:rFonts w:ascii="Times New Roman" w:eastAsia="方正仿宋_GBK" w:hAnsi="Times New Roman" w:cs="Times New Roman" w:hint="eastAsia"/>
          <w:sz w:val="32"/>
          <w:szCs w:val="32"/>
        </w:rPr>
        <w:t>快速响应”工作机制，市各有关部门加强联动合作，对县区和企业开展业务指导和诉求办理等。（市发改委、市交通局、市税务局按职责分工负责）</w:t>
      </w:r>
    </w:p>
    <w:p w:rsidR="00405099" w:rsidRPr="00446B2B" w:rsidRDefault="00405099" w:rsidP="00405099">
      <w:pPr>
        <w:spacing w:line="560" w:lineRule="exact"/>
        <w:ind w:firstLine="640"/>
        <w:rPr>
          <w:rFonts w:ascii="Times New Roman" w:eastAsia="方正仿宋_GBK" w:hAnsi="Times New Roman" w:cs="Times New Roman"/>
          <w:sz w:val="32"/>
          <w:szCs w:val="32"/>
        </w:rPr>
      </w:pPr>
      <w:r w:rsidRPr="00446B2B">
        <w:rPr>
          <w:rFonts w:ascii="Times New Roman" w:eastAsia="方正仿宋_GBK" w:hAnsi="Times New Roman" w:cs="Times New Roman" w:hint="eastAsia"/>
          <w:b/>
          <w:sz w:val="32"/>
          <w:szCs w:val="32"/>
        </w:rPr>
        <w:t>12.</w:t>
      </w:r>
      <w:r w:rsidRPr="00446B2B">
        <w:rPr>
          <w:rFonts w:ascii="Times New Roman" w:eastAsia="方正仿宋_GBK" w:hAnsi="Times New Roman" w:cs="Times New Roman"/>
          <w:b/>
          <w:sz w:val="32"/>
          <w:szCs w:val="32"/>
        </w:rPr>
        <w:t xml:space="preserve"> </w:t>
      </w:r>
      <w:r w:rsidRPr="00446B2B">
        <w:rPr>
          <w:rFonts w:ascii="Times New Roman" w:eastAsia="方正仿宋_GBK" w:hAnsi="Times New Roman" w:cs="Times New Roman" w:hint="eastAsia"/>
          <w:b/>
          <w:sz w:val="32"/>
          <w:szCs w:val="32"/>
        </w:rPr>
        <w:t>开展业务培训。</w:t>
      </w:r>
      <w:r w:rsidRPr="00446B2B">
        <w:rPr>
          <w:rFonts w:ascii="Times New Roman" w:eastAsia="方正仿宋_GBK" w:hAnsi="Times New Roman" w:cs="Times New Roman" w:hint="eastAsia"/>
          <w:sz w:val="32"/>
          <w:szCs w:val="32"/>
        </w:rPr>
        <w:t>围绕落实税收抵扣、代开增值税发票以及燃料、通行费抵扣等方面，系统开展网络货运平台业务培训，进一步降低企业综合运营成本。（市税务局、市交通运输局按职责分工负责）</w:t>
      </w:r>
    </w:p>
    <w:p w:rsidR="00405099" w:rsidRPr="0041369D" w:rsidRDefault="00405099" w:rsidP="00405099">
      <w:pPr>
        <w:spacing w:line="560" w:lineRule="exact"/>
        <w:ind w:firstLine="640"/>
        <w:rPr>
          <w:rFonts w:ascii="Times New Roman" w:eastAsia="方正仿宋_GBK" w:hAnsi="Times New Roman" w:cs="Times New Roman"/>
          <w:sz w:val="32"/>
          <w:szCs w:val="32"/>
        </w:rPr>
      </w:pPr>
      <w:r w:rsidRPr="0041369D">
        <w:rPr>
          <w:rFonts w:ascii="Times New Roman" w:eastAsia="方正仿宋_GBK" w:hAnsi="Times New Roman" w:cs="Times New Roman" w:hint="eastAsia"/>
          <w:b/>
          <w:sz w:val="32"/>
          <w:szCs w:val="32"/>
        </w:rPr>
        <w:t>1</w:t>
      </w:r>
      <w:r>
        <w:rPr>
          <w:rFonts w:ascii="Times New Roman" w:eastAsia="方正仿宋_GBK" w:hAnsi="Times New Roman" w:cs="Times New Roman" w:hint="eastAsia"/>
          <w:b/>
          <w:sz w:val="32"/>
          <w:szCs w:val="32"/>
        </w:rPr>
        <w:t>3</w:t>
      </w:r>
      <w:r w:rsidRPr="0041369D">
        <w:rPr>
          <w:rFonts w:ascii="Times New Roman" w:eastAsia="方正仿宋_GBK" w:hAnsi="Times New Roman" w:cs="Times New Roman" w:hint="eastAsia"/>
          <w:b/>
          <w:sz w:val="32"/>
          <w:szCs w:val="32"/>
        </w:rPr>
        <w:t>.</w:t>
      </w:r>
      <w:r w:rsidRPr="0041369D">
        <w:rPr>
          <w:rFonts w:ascii="Times New Roman" w:eastAsia="方正仿宋_GBK" w:hAnsi="Times New Roman" w:cs="Times New Roman"/>
          <w:b/>
          <w:sz w:val="32"/>
          <w:szCs w:val="32"/>
        </w:rPr>
        <w:t xml:space="preserve"> </w:t>
      </w:r>
      <w:r w:rsidRPr="0041369D">
        <w:rPr>
          <w:rFonts w:ascii="Times New Roman" w:eastAsia="方正仿宋_GBK" w:hAnsi="Times New Roman" w:cs="Times New Roman" w:hint="eastAsia"/>
          <w:b/>
          <w:sz w:val="32"/>
          <w:szCs w:val="32"/>
        </w:rPr>
        <w:t>优化涉税服务。</w:t>
      </w:r>
      <w:r w:rsidRPr="0041369D">
        <w:rPr>
          <w:rFonts w:ascii="Times New Roman" w:eastAsia="方正仿宋_GBK" w:hAnsi="Times New Roman" w:cs="Times New Roman" w:hint="eastAsia"/>
          <w:sz w:val="32"/>
          <w:szCs w:val="32"/>
        </w:rPr>
        <w:t>打造“淮税</w:t>
      </w:r>
      <w:r w:rsidRPr="0041369D">
        <w:rPr>
          <w:rFonts w:ascii="Times New Roman" w:eastAsia="方正仿宋_GBK" w:hAnsi="Times New Roman" w:cs="Times New Roman" w:hint="eastAsia"/>
          <w:sz w:val="32"/>
          <w:szCs w:val="32"/>
        </w:rPr>
        <w:t>e</w:t>
      </w:r>
      <w:r w:rsidRPr="0041369D">
        <w:rPr>
          <w:rFonts w:ascii="Times New Roman" w:eastAsia="方正仿宋_GBK" w:hAnsi="Times New Roman" w:cs="Times New Roman" w:hint="eastAsia"/>
          <w:sz w:val="32"/>
          <w:szCs w:val="32"/>
        </w:rPr>
        <w:t>码通”、“智慧监督码”线上服务、监督渠道，为网络货运平台企业提供涉税精细服务，定期通过线上</w:t>
      </w:r>
      <w:r w:rsidRPr="0041369D">
        <w:rPr>
          <w:rFonts w:ascii="Times New Roman" w:eastAsia="方正仿宋_GBK" w:hAnsi="Times New Roman" w:cs="Times New Roman" w:hint="eastAsia"/>
          <w:sz w:val="32"/>
          <w:szCs w:val="32"/>
        </w:rPr>
        <w:t>+</w:t>
      </w:r>
      <w:r w:rsidRPr="0041369D">
        <w:rPr>
          <w:rFonts w:ascii="Times New Roman" w:eastAsia="方正仿宋_GBK" w:hAnsi="Times New Roman" w:cs="Times New Roman" w:hint="eastAsia"/>
          <w:sz w:val="32"/>
          <w:szCs w:val="32"/>
        </w:rPr>
        <w:t>线下方式开展个性需求收集和共性需求</w:t>
      </w:r>
      <w:r w:rsidRPr="0041369D">
        <w:rPr>
          <w:rFonts w:ascii="Times New Roman" w:eastAsia="方正仿宋_GBK" w:hAnsi="Times New Roman" w:cs="Times New Roman" w:hint="eastAsia"/>
          <w:sz w:val="32"/>
          <w:szCs w:val="32"/>
        </w:rPr>
        <w:lastRenderedPageBreak/>
        <w:t>分析，对重点平台企业建立领导联系挂钩机制，优化服务举措，做好需求响应。（市税务局）</w:t>
      </w:r>
    </w:p>
    <w:p w:rsidR="00405099" w:rsidRPr="0041369D" w:rsidRDefault="00405099" w:rsidP="00405099">
      <w:pPr>
        <w:spacing w:line="560" w:lineRule="exact"/>
        <w:ind w:firstLine="640"/>
        <w:rPr>
          <w:rFonts w:ascii="Times New Roman" w:eastAsia="方正仿宋_GBK" w:hAnsi="Times New Roman" w:cs="Times New Roman"/>
          <w:sz w:val="32"/>
          <w:szCs w:val="32"/>
        </w:rPr>
      </w:pPr>
      <w:r w:rsidRPr="0041369D">
        <w:rPr>
          <w:rFonts w:ascii="Times New Roman" w:eastAsia="方正仿宋_GBK" w:hAnsi="Times New Roman" w:cs="Times New Roman" w:hint="eastAsia"/>
          <w:b/>
          <w:sz w:val="32"/>
          <w:szCs w:val="32"/>
        </w:rPr>
        <w:t>1</w:t>
      </w:r>
      <w:r>
        <w:rPr>
          <w:rFonts w:ascii="Times New Roman" w:eastAsia="方正仿宋_GBK" w:hAnsi="Times New Roman" w:cs="Times New Roman" w:hint="eastAsia"/>
          <w:b/>
          <w:sz w:val="32"/>
          <w:szCs w:val="32"/>
        </w:rPr>
        <w:t>4</w:t>
      </w:r>
      <w:r w:rsidRPr="0041369D">
        <w:rPr>
          <w:rFonts w:ascii="Times New Roman" w:eastAsia="方正仿宋_GBK" w:hAnsi="Times New Roman" w:cs="Times New Roman" w:hint="eastAsia"/>
          <w:b/>
          <w:sz w:val="32"/>
          <w:szCs w:val="32"/>
        </w:rPr>
        <w:t xml:space="preserve">. </w:t>
      </w:r>
      <w:r w:rsidRPr="0041369D">
        <w:rPr>
          <w:rFonts w:ascii="Times New Roman" w:eastAsia="方正仿宋_GBK" w:hAnsi="Times New Roman" w:cs="Times New Roman" w:hint="eastAsia"/>
          <w:b/>
          <w:sz w:val="32"/>
          <w:szCs w:val="32"/>
        </w:rPr>
        <w:t>鼓励企业加大研发投入。</w:t>
      </w:r>
      <w:r w:rsidRPr="0041369D">
        <w:rPr>
          <w:rFonts w:ascii="Times New Roman" w:eastAsia="方正仿宋_GBK" w:hAnsi="Times New Roman" w:cs="Times New Roman"/>
          <w:sz w:val="32"/>
          <w:szCs w:val="32"/>
        </w:rPr>
        <w:t>根据规模以上企业研发费用总量及增量分级分档给予基础补贴和增量补贴，分别最高补贴</w:t>
      </w:r>
      <w:r w:rsidRPr="0041369D">
        <w:rPr>
          <w:rFonts w:ascii="Times New Roman" w:eastAsia="方正仿宋_GBK" w:hAnsi="Times New Roman" w:cs="Times New Roman" w:hint="eastAsia"/>
          <w:sz w:val="32"/>
          <w:szCs w:val="32"/>
        </w:rPr>
        <w:t>80</w:t>
      </w:r>
      <w:r w:rsidRPr="0041369D">
        <w:rPr>
          <w:rFonts w:ascii="Times New Roman" w:eastAsia="方正仿宋_GBK" w:hAnsi="Times New Roman" w:cs="Times New Roman"/>
          <w:sz w:val="32"/>
          <w:szCs w:val="32"/>
        </w:rPr>
        <w:t>万元。</w:t>
      </w:r>
      <w:r w:rsidRPr="0041369D">
        <w:rPr>
          <w:rFonts w:ascii="Times New Roman" w:eastAsia="方正仿宋_GBK" w:hAnsi="Times New Roman" w:cs="Times New Roman" w:hint="eastAsia"/>
          <w:sz w:val="32"/>
          <w:szCs w:val="32"/>
        </w:rPr>
        <w:t>（市科技局）</w:t>
      </w:r>
    </w:p>
    <w:p w:rsidR="00405099" w:rsidRPr="0041369D" w:rsidRDefault="00405099" w:rsidP="00405099">
      <w:pPr>
        <w:spacing w:line="560" w:lineRule="exact"/>
        <w:ind w:firstLine="640"/>
        <w:rPr>
          <w:rFonts w:ascii="Times New Roman" w:eastAsia="方正仿宋_GBK" w:hAnsi="Times New Roman" w:cs="Times New Roman"/>
          <w:sz w:val="32"/>
          <w:szCs w:val="32"/>
        </w:rPr>
      </w:pPr>
      <w:r w:rsidRPr="0041369D">
        <w:rPr>
          <w:rFonts w:ascii="Times New Roman" w:eastAsia="方正仿宋_GBK" w:hAnsi="Times New Roman" w:cs="Times New Roman" w:hint="eastAsia"/>
          <w:b/>
          <w:sz w:val="32"/>
          <w:szCs w:val="32"/>
        </w:rPr>
        <w:t>1</w:t>
      </w:r>
      <w:r>
        <w:rPr>
          <w:rFonts w:ascii="Times New Roman" w:eastAsia="方正仿宋_GBK" w:hAnsi="Times New Roman" w:cs="Times New Roman" w:hint="eastAsia"/>
          <w:b/>
          <w:sz w:val="32"/>
          <w:szCs w:val="32"/>
        </w:rPr>
        <w:t>5</w:t>
      </w:r>
      <w:r w:rsidRPr="0041369D">
        <w:rPr>
          <w:rFonts w:ascii="Times New Roman" w:eastAsia="方正仿宋_GBK" w:hAnsi="Times New Roman" w:cs="Times New Roman" w:hint="eastAsia"/>
          <w:b/>
          <w:sz w:val="32"/>
          <w:szCs w:val="32"/>
        </w:rPr>
        <w:t xml:space="preserve">. </w:t>
      </w:r>
      <w:r w:rsidRPr="0041369D">
        <w:rPr>
          <w:rFonts w:ascii="Times New Roman" w:eastAsia="方正仿宋_GBK" w:hAnsi="Times New Roman" w:cs="Times New Roman" w:hint="eastAsia"/>
          <w:b/>
          <w:sz w:val="32"/>
          <w:szCs w:val="32"/>
        </w:rPr>
        <w:t>推进企业高质量发展。</w:t>
      </w:r>
      <w:r w:rsidRPr="0041369D">
        <w:rPr>
          <w:rFonts w:ascii="Times New Roman" w:eastAsia="方正仿宋_GBK" w:hAnsi="Times New Roman" w:cs="Times New Roman"/>
          <w:sz w:val="32"/>
          <w:szCs w:val="32"/>
        </w:rPr>
        <w:t>首次认定的高新技术企业，最高奖励</w:t>
      </w:r>
      <w:r w:rsidRPr="0041369D">
        <w:rPr>
          <w:rFonts w:ascii="Times New Roman" w:eastAsia="方正仿宋_GBK" w:hAnsi="Times New Roman" w:cs="Times New Roman" w:hint="eastAsia"/>
          <w:sz w:val="32"/>
          <w:szCs w:val="32"/>
        </w:rPr>
        <w:t>50</w:t>
      </w:r>
      <w:r w:rsidRPr="0041369D">
        <w:rPr>
          <w:rFonts w:ascii="Times New Roman" w:eastAsia="方正仿宋_GBK" w:hAnsi="Times New Roman" w:cs="Times New Roman"/>
          <w:sz w:val="32"/>
          <w:szCs w:val="32"/>
        </w:rPr>
        <w:t>万元；重新认定的，最高奖励</w:t>
      </w:r>
      <w:r w:rsidRPr="0041369D">
        <w:rPr>
          <w:rFonts w:ascii="Times New Roman" w:eastAsia="方正仿宋_GBK" w:hAnsi="Times New Roman" w:cs="Times New Roman" w:hint="eastAsia"/>
          <w:sz w:val="32"/>
          <w:szCs w:val="32"/>
        </w:rPr>
        <w:t>15</w:t>
      </w:r>
      <w:r w:rsidRPr="0041369D">
        <w:rPr>
          <w:rFonts w:ascii="Times New Roman" w:eastAsia="方正仿宋_GBK" w:hAnsi="Times New Roman" w:cs="Times New Roman"/>
          <w:sz w:val="32"/>
          <w:szCs w:val="32"/>
        </w:rPr>
        <w:t>万元。首次入选省瞪羚企业、潜在独角兽企业、独角兽企业，按照其上年度研发投入规模，分别最高奖励</w:t>
      </w:r>
      <w:r w:rsidRPr="0041369D">
        <w:rPr>
          <w:rFonts w:ascii="Times New Roman" w:eastAsia="方正仿宋_GBK" w:hAnsi="Times New Roman" w:cs="Times New Roman" w:hint="eastAsia"/>
          <w:sz w:val="32"/>
          <w:szCs w:val="32"/>
        </w:rPr>
        <w:t>50</w:t>
      </w:r>
      <w:r w:rsidRPr="0041369D">
        <w:rPr>
          <w:rFonts w:ascii="Times New Roman" w:eastAsia="方正仿宋_GBK" w:hAnsi="Times New Roman" w:cs="Times New Roman"/>
          <w:sz w:val="32"/>
          <w:szCs w:val="32"/>
        </w:rPr>
        <w:t>万元、</w:t>
      </w:r>
      <w:r w:rsidRPr="0041369D">
        <w:rPr>
          <w:rFonts w:ascii="Times New Roman" w:eastAsia="方正仿宋_GBK" w:hAnsi="Times New Roman" w:cs="Times New Roman" w:hint="eastAsia"/>
          <w:sz w:val="32"/>
          <w:szCs w:val="32"/>
        </w:rPr>
        <w:t>100</w:t>
      </w:r>
      <w:r w:rsidRPr="0041369D">
        <w:rPr>
          <w:rFonts w:ascii="Times New Roman" w:eastAsia="方正仿宋_GBK" w:hAnsi="Times New Roman" w:cs="Times New Roman"/>
          <w:sz w:val="32"/>
          <w:szCs w:val="32"/>
        </w:rPr>
        <w:t>万元、</w:t>
      </w:r>
      <w:r w:rsidRPr="0041369D">
        <w:rPr>
          <w:rFonts w:ascii="Times New Roman" w:eastAsia="方正仿宋_GBK" w:hAnsi="Times New Roman" w:cs="Times New Roman" w:hint="eastAsia"/>
          <w:sz w:val="32"/>
          <w:szCs w:val="32"/>
        </w:rPr>
        <w:t>200</w:t>
      </w:r>
      <w:r w:rsidRPr="0041369D">
        <w:rPr>
          <w:rFonts w:ascii="Times New Roman" w:eastAsia="方正仿宋_GBK" w:hAnsi="Times New Roman" w:cs="Times New Roman"/>
          <w:sz w:val="32"/>
          <w:szCs w:val="32"/>
        </w:rPr>
        <w:t>万元。</w:t>
      </w:r>
      <w:r w:rsidRPr="0041369D">
        <w:rPr>
          <w:rFonts w:ascii="Times New Roman" w:eastAsia="方正仿宋_GBK" w:hAnsi="Times New Roman" w:cs="Times New Roman" w:hint="eastAsia"/>
          <w:sz w:val="32"/>
          <w:szCs w:val="32"/>
        </w:rPr>
        <w:t>（市科技局）</w:t>
      </w:r>
    </w:p>
    <w:p w:rsidR="00405099" w:rsidRPr="0041369D" w:rsidRDefault="00405099" w:rsidP="00405099">
      <w:pPr>
        <w:spacing w:line="560" w:lineRule="exact"/>
        <w:ind w:firstLine="640"/>
        <w:rPr>
          <w:rFonts w:ascii="Times New Roman" w:eastAsia="方正仿宋_GBK" w:hAnsi="Times New Roman" w:cs="Times New Roman"/>
          <w:sz w:val="32"/>
          <w:szCs w:val="32"/>
        </w:rPr>
      </w:pPr>
      <w:r w:rsidRPr="0041369D">
        <w:rPr>
          <w:rFonts w:ascii="Times New Roman" w:eastAsia="方正仿宋_GBK" w:hAnsi="Times New Roman" w:cs="Times New Roman" w:hint="eastAsia"/>
          <w:b/>
          <w:sz w:val="32"/>
          <w:szCs w:val="32"/>
        </w:rPr>
        <w:t>1</w:t>
      </w:r>
      <w:r>
        <w:rPr>
          <w:rFonts w:ascii="Times New Roman" w:eastAsia="方正仿宋_GBK" w:hAnsi="Times New Roman" w:cs="Times New Roman" w:hint="eastAsia"/>
          <w:b/>
          <w:sz w:val="32"/>
          <w:szCs w:val="32"/>
        </w:rPr>
        <w:t>6</w:t>
      </w:r>
      <w:r w:rsidRPr="0041369D">
        <w:rPr>
          <w:rFonts w:ascii="Times New Roman" w:eastAsia="方正仿宋_GBK" w:hAnsi="Times New Roman" w:cs="Times New Roman" w:hint="eastAsia"/>
          <w:b/>
          <w:sz w:val="32"/>
          <w:szCs w:val="32"/>
        </w:rPr>
        <w:t xml:space="preserve">. </w:t>
      </w:r>
      <w:r w:rsidRPr="0041369D">
        <w:rPr>
          <w:rFonts w:ascii="Times New Roman" w:eastAsia="方正仿宋_GBK" w:hAnsi="Times New Roman" w:cs="Times New Roman" w:hint="eastAsia"/>
          <w:b/>
          <w:sz w:val="32"/>
          <w:szCs w:val="32"/>
        </w:rPr>
        <w:t>创建高水平研发机构。</w:t>
      </w:r>
      <w:r w:rsidRPr="0041369D">
        <w:rPr>
          <w:rFonts w:ascii="Times New Roman" w:eastAsia="方正仿宋_GBK" w:hAnsi="Times New Roman" w:cs="Times New Roman"/>
          <w:sz w:val="32"/>
          <w:szCs w:val="32"/>
        </w:rPr>
        <w:t>新获批的国家、省工程技术研究中心分别最高奖励</w:t>
      </w:r>
      <w:r w:rsidRPr="0041369D">
        <w:rPr>
          <w:rFonts w:ascii="Times New Roman" w:eastAsia="方正仿宋_GBK" w:hAnsi="Times New Roman" w:cs="Times New Roman" w:hint="eastAsia"/>
          <w:sz w:val="32"/>
          <w:szCs w:val="32"/>
        </w:rPr>
        <w:t>200</w:t>
      </w:r>
      <w:r w:rsidRPr="0041369D">
        <w:rPr>
          <w:rFonts w:ascii="Times New Roman" w:eastAsia="方正仿宋_GBK" w:hAnsi="Times New Roman" w:cs="Times New Roman"/>
          <w:sz w:val="32"/>
          <w:szCs w:val="32"/>
        </w:rPr>
        <w:t>万元、</w:t>
      </w:r>
      <w:r w:rsidRPr="0041369D">
        <w:rPr>
          <w:rFonts w:ascii="Times New Roman" w:eastAsia="方正仿宋_GBK" w:hAnsi="Times New Roman" w:cs="Times New Roman" w:hint="eastAsia"/>
          <w:sz w:val="32"/>
          <w:szCs w:val="32"/>
        </w:rPr>
        <w:t>30</w:t>
      </w:r>
      <w:r w:rsidRPr="0041369D">
        <w:rPr>
          <w:rFonts w:ascii="Times New Roman" w:eastAsia="方正仿宋_GBK" w:hAnsi="Times New Roman" w:cs="Times New Roman"/>
          <w:sz w:val="32"/>
          <w:szCs w:val="32"/>
        </w:rPr>
        <w:t>万元。企业与大院名校共建市场化新型研发机构的，最高补贴</w:t>
      </w:r>
      <w:r w:rsidRPr="0041369D">
        <w:rPr>
          <w:rFonts w:ascii="Times New Roman" w:eastAsia="方正仿宋_GBK" w:hAnsi="Times New Roman" w:cs="Times New Roman" w:hint="eastAsia"/>
          <w:sz w:val="32"/>
          <w:szCs w:val="32"/>
        </w:rPr>
        <w:t>200</w:t>
      </w:r>
      <w:r w:rsidRPr="0041369D">
        <w:rPr>
          <w:rFonts w:ascii="Times New Roman" w:eastAsia="方正仿宋_GBK" w:hAnsi="Times New Roman" w:cs="Times New Roman"/>
          <w:sz w:val="32"/>
          <w:szCs w:val="32"/>
        </w:rPr>
        <w:t>万元。</w:t>
      </w:r>
      <w:r w:rsidRPr="0041369D">
        <w:rPr>
          <w:rFonts w:ascii="Times New Roman" w:eastAsia="方正仿宋_GBK" w:hAnsi="Times New Roman" w:cs="Times New Roman" w:hint="eastAsia"/>
          <w:sz w:val="32"/>
          <w:szCs w:val="32"/>
        </w:rPr>
        <w:t>（市科技局）</w:t>
      </w:r>
    </w:p>
    <w:p w:rsidR="00405099" w:rsidRPr="0041369D" w:rsidRDefault="00405099" w:rsidP="00405099">
      <w:pPr>
        <w:spacing w:line="560" w:lineRule="exact"/>
        <w:ind w:firstLine="640"/>
        <w:rPr>
          <w:rFonts w:ascii="Times New Roman" w:eastAsia="方正仿宋_GBK" w:hAnsi="Times New Roman" w:cs="Times New Roman"/>
          <w:sz w:val="32"/>
          <w:szCs w:val="32"/>
        </w:rPr>
      </w:pPr>
      <w:r w:rsidRPr="0041369D">
        <w:rPr>
          <w:rFonts w:ascii="Times New Roman" w:eastAsia="方正仿宋_GBK" w:hAnsi="Times New Roman" w:cs="Times New Roman" w:hint="eastAsia"/>
          <w:b/>
          <w:sz w:val="32"/>
          <w:szCs w:val="32"/>
        </w:rPr>
        <w:t>1</w:t>
      </w:r>
      <w:r>
        <w:rPr>
          <w:rFonts w:ascii="Times New Roman" w:eastAsia="方正仿宋_GBK" w:hAnsi="Times New Roman" w:cs="Times New Roman" w:hint="eastAsia"/>
          <w:b/>
          <w:sz w:val="32"/>
          <w:szCs w:val="32"/>
        </w:rPr>
        <w:t>7</w:t>
      </w:r>
      <w:r w:rsidRPr="0041369D">
        <w:rPr>
          <w:rFonts w:ascii="Times New Roman" w:eastAsia="方正仿宋_GBK" w:hAnsi="Times New Roman" w:cs="Times New Roman" w:hint="eastAsia"/>
          <w:b/>
          <w:sz w:val="32"/>
          <w:szCs w:val="32"/>
        </w:rPr>
        <w:t>.</w:t>
      </w:r>
      <w:r w:rsidRPr="0041369D">
        <w:rPr>
          <w:rFonts w:ascii="Times New Roman" w:eastAsia="方正仿宋_GBK" w:hAnsi="Times New Roman" w:cs="Times New Roman"/>
          <w:b/>
          <w:sz w:val="32"/>
          <w:szCs w:val="32"/>
        </w:rPr>
        <w:t xml:space="preserve"> </w:t>
      </w:r>
      <w:r w:rsidRPr="0041369D">
        <w:rPr>
          <w:rFonts w:ascii="Times New Roman" w:eastAsia="方正仿宋_GBK" w:hAnsi="Times New Roman" w:cs="Times New Roman" w:hint="eastAsia"/>
          <w:b/>
          <w:sz w:val="32"/>
          <w:szCs w:val="32"/>
        </w:rPr>
        <w:t>支持强链延链。</w:t>
      </w:r>
      <w:r w:rsidRPr="0041369D">
        <w:rPr>
          <w:rFonts w:ascii="Times New Roman" w:eastAsia="方正仿宋_GBK" w:hAnsi="Times New Roman" w:cs="Times New Roman" w:hint="eastAsia"/>
          <w:sz w:val="32"/>
          <w:szCs w:val="32"/>
        </w:rPr>
        <w:t>支持平台企业加强与制造业企业、物流园区、货运枢纽、仓储企业等合作，延伸产业链和服务链，支持拓展关联业务</w:t>
      </w:r>
      <w:r>
        <w:rPr>
          <w:rFonts w:ascii="Times New Roman" w:eastAsia="方正仿宋_GBK" w:hAnsi="Times New Roman" w:cs="Times New Roman" w:hint="eastAsia"/>
          <w:sz w:val="32"/>
          <w:szCs w:val="32"/>
        </w:rPr>
        <w:t>和赋能制造业提质增效</w:t>
      </w:r>
      <w:r w:rsidRPr="0041369D">
        <w:rPr>
          <w:rFonts w:ascii="Times New Roman" w:eastAsia="方正仿宋_GBK" w:hAnsi="Times New Roman" w:cs="Times New Roman" w:hint="eastAsia"/>
          <w:sz w:val="32"/>
          <w:szCs w:val="32"/>
        </w:rPr>
        <w:t>，推动网络货运行业向产业集群发展。（市发改委、市交通局、市工信局按职责分工负责）</w:t>
      </w:r>
    </w:p>
    <w:p w:rsidR="00D43590" w:rsidRPr="00405099" w:rsidRDefault="00405099" w:rsidP="00405099">
      <w:pPr>
        <w:spacing w:line="560" w:lineRule="exact"/>
        <w:ind w:firstLine="640"/>
      </w:pPr>
      <w:r w:rsidRPr="0041369D">
        <w:rPr>
          <w:rFonts w:ascii="Times New Roman" w:eastAsia="方正仿宋_GBK" w:hAnsi="Times New Roman" w:cs="Times New Roman" w:hint="eastAsia"/>
          <w:b/>
          <w:sz w:val="32"/>
          <w:szCs w:val="32"/>
        </w:rPr>
        <w:t>1</w:t>
      </w:r>
      <w:r>
        <w:rPr>
          <w:rFonts w:ascii="Times New Roman" w:eastAsia="方正仿宋_GBK" w:hAnsi="Times New Roman" w:cs="Times New Roman" w:hint="eastAsia"/>
          <w:b/>
          <w:sz w:val="32"/>
          <w:szCs w:val="32"/>
        </w:rPr>
        <w:t>8</w:t>
      </w:r>
      <w:r w:rsidRPr="0041369D">
        <w:rPr>
          <w:rFonts w:ascii="Times New Roman" w:eastAsia="方正仿宋_GBK" w:hAnsi="Times New Roman" w:cs="Times New Roman" w:hint="eastAsia"/>
          <w:b/>
          <w:sz w:val="32"/>
          <w:szCs w:val="32"/>
        </w:rPr>
        <w:t>.</w:t>
      </w:r>
      <w:r w:rsidRPr="0041369D">
        <w:rPr>
          <w:rFonts w:ascii="Times New Roman" w:eastAsia="方正仿宋_GBK" w:hAnsi="Times New Roman" w:cs="Times New Roman"/>
          <w:b/>
          <w:sz w:val="32"/>
          <w:szCs w:val="32"/>
        </w:rPr>
        <w:t xml:space="preserve"> </w:t>
      </w:r>
      <w:r w:rsidRPr="0041369D">
        <w:rPr>
          <w:rFonts w:ascii="Times New Roman" w:eastAsia="方正仿宋_GBK" w:hAnsi="Times New Roman" w:cs="Times New Roman" w:hint="eastAsia"/>
          <w:b/>
          <w:sz w:val="32"/>
          <w:szCs w:val="32"/>
        </w:rPr>
        <w:t>落实属地精准帮扶。</w:t>
      </w:r>
      <w:r w:rsidRPr="0041369D">
        <w:rPr>
          <w:rFonts w:ascii="Times New Roman" w:eastAsia="方正仿宋_GBK" w:hAnsi="Times New Roman" w:cs="Times New Roman" w:hint="eastAsia"/>
          <w:sz w:val="32"/>
          <w:szCs w:val="32"/>
        </w:rPr>
        <w:t>各县（区）作为责任主体，依法依规做好属地网络货运企业有关政策和招商承诺兑现，常态化走访</w:t>
      </w:r>
      <w:r>
        <w:rPr>
          <w:rFonts w:ascii="Times New Roman" w:eastAsia="方正仿宋_GBK" w:hAnsi="Times New Roman" w:cs="Times New Roman" w:hint="eastAsia"/>
          <w:sz w:val="32"/>
          <w:szCs w:val="32"/>
        </w:rPr>
        <w:t>主要</w:t>
      </w:r>
      <w:r w:rsidRPr="0041369D">
        <w:rPr>
          <w:rFonts w:ascii="Times New Roman" w:eastAsia="方正仿宋_GBK" w:hAnsi="Times New Roman" w:cs="Times New Roman" w:hint="eastAsia"/>
          <w:sz w:val="32"/>
          <w:szCs w:val="32"/>
        </w:rPr>
        <w:t>企业，一对一</w:t>
      </w:r>
      <w:r>
        <w:rPr>
          <w:rFonts w:ascii="Times New Roman" w:eastAsia="方正仿宋_GBK" w:hAnsi="Times New Roman" w:cs="Times New Roman" w:hint="eastAsia"/>
          <w:sz w:val="32"/>
          <w:szCs w:val="32"/>
        </w:rPr>
        <w:t>精准</w:t>
      </w:r>
      <w:r w:rsidRPr="0041369D">
        <w:rPr>
          <w:rFonts w:ascii="Times New Roman" w:eastAsia="方正仿宋_GBK" w:hAnsi="Times New Roman" w:cs="Times New Roman" w:hint="eastAsia"/>
          <w:sz w:val="32"/>
          <w:szCs w:val="32"/>
        </w:rPr>
        <w:t>服务，主动帮助企业协调解决困难问题，引导企业长期扎根当地，努力打造具有地方特色的网络货运产业集聚区。</w:t>
      </w:r>
    </w:p>
    <w:sectPr w:rsidR="00D43590" w:rsidRPr="004050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590" w:rsidRDefault="00D43590" w:rsidP="00405099">
      <w:r>
        <w:separator/>
      </w:r>
    </w:p>
  </w:endnote>
  <w:endnote w:type="continuationSeparator" w:id="1">
    <w:p w:rsidR="00D43590" w:rsidRDefault="00D43590" w:rsidP="004050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Arial Unicode MS"/>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590" w:rsidRDefault="00D43590" w:rsidP="00405099">
      <w:r>
        <w:separator/>
      </w:r>
    </w:p>
  </w:footnote>
  <w:footnote w:type="continuationSeparator" w:id="1">
    <w:p w:rsidR="00D43590" w:rsidRDefault="00D43590" w:rsidP="004050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5099"/>
    <w:rsid w:val="00405099"/>
    <w:rsid w:val="00D435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05099"/>
    <w:pPr>
      <w:widowControl w:val="0"/>
      <w:jc w:val="both"/>
    </w:pPr>
    <w:rPr>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405099"/>
    <w:pPr>
      <w:pBdr>
        <w:bottom w:val="single" w:sz="6" w:space="1" w:color="auto"/>
      </w:pBdr>
      <w:tabs>
        <w:tab w:val="center" w:pos="4153"/>
        <w:tab w:val="right" w:pos="8306"/>
      </w:tabs>
      <w:snapToGrid w:val="0"/>
      <w:jc w:val="center"/>
    </w:pPr>
    <w:rPr>
      <w:bCs w:val="0"/>
      <w:sz w:val="18"/>
      <w:szCs w:val="18"/>
    </w:rPr>
  </w:style>
  <w:style w:type="character" w:customStyle="1" w:styleId="Char">
    <w:name w:val="页眉 Char"/>
    <w:basedOn w:val="a1"/>
    <w:link w:val="a4"/>
    <w:uiPriority w:val="99"/>
    <w:semiHidden/>
    <w:rsid w:val="00405099"/>
    <w:rPr>
      <w:sz w:val="18"/>
      <w:szCs w:val="18"/>
    </w:rPr>
  </w:style>
  <w:style w:type="paragraph" w:styleId="a5">
    <w:name w:val="footer"/>
    <w:basedOn w:val="a"/>
    <w:link w:val="Char0"/>
    <w:uiPriority w:val="99"/>
    <w:semiHidden/>
    <w:unhideWhenUsed/>
    <w:rsid w:val="00405099"/>
    <w:pPr>
      <w:tabs>
        <w:tab w:val="center" w:pos="4153"/>
        <w:tab w:val="right" w:pos="8306"/>
      </w:tabs>
      <w:snapToGrid w:val="0"/>
      <w:jc w:val="left"/>
    </w:pPr>
    <w:rPr>
      <w:bCs w:val="0"/>
      <w:sz w:val="18"/>
      <w:szCs w:val="18"/>
    </w:rPr>
  </w:style>
  <w:style w:type="character" w:customStyle="1" w:styleId="Char0">
    <w:name w:val="页脚 Char"/>
    <w:basedOn w:val="a1"/>
    <w:link w:val="a5"/>
    <w:uiPriority w:val="99"/>
    <w:semiHidden/>
    <w:rsid w:val="00405099"/>
    <w:rPr>
      <w:sz w:val="18"/>
      <w:szCs w:val="18"/>
    </w:rPr>
  </w:style>
  <w:style w:type="paragraph" w:styleId="a0">
    <w:name w:val="Body Text"/>
    <w:basedOn w:val="a"/>
    <w:next w:val="a4"/>
    <w:link w:val="Char1"/>
    <w:qFormat/>
    <w:rsid w:val="00405099"/>
  </w:style>
  <w:style w:type="character" w:customStyle="1" w:styleId="Char1">
    <w:name w:val="正文文本 Char"/>
    <w:basedOn w:val="a1"/>
    <w:link w:val="a0"/>
    <w:rsid w:val="00405099"/>
    <w:rPr>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PC241212</dc:creator>
  <cp:keywords/>
  <dc:description/>
  <cp:lastModifiedBy>PC241212</cp:lastModifiedBy>
  <cp:revision>2</cp:revision>
  <dcterms:created xsi:type="dcterms:W3CDTF">2025-11-26T06:10:00Z</dcterms:created>
  <dcterms:modified xsi:type="dcterms:W3CDTF">2025-11-26T06:11:00Z</dcterms:modified>
</cp:coreProperties>
</file>